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07A2C" w14:textId="77777777" w:rsidR="00440981" w:rsidRPr="000C5291" w:rsidRDefault="00440981" w:rsidP="00E02927">
      <w:pPr>
        <w:spacing w:line="240" w:lineRule="auto"/>
        <w:ind w:firstLine="708"/>
        <w:jc w:val="both"/>
        <w:rPr>
          <w:rFonts w:ascii="Times New Roman" w:hAnsi="Times New Roman"/>
          <w:sz w:val="24"/>
        </w:rPr>
      </w:pPr>
    </w:p>
    <w:p w14:paraId="281BCF37" w14:textId="77777777" w:rsidR="00440981" w:rsidRPr="000C5291" w:rsidRDefault="00440981" w:rsidP="00E02927">
      <w:pPr>
        <w:pStyle w:val="Nagwek1"/>
        <w:spacing w:before="0" w:after="0" w:line="240" w:lineRule="auto"/>
        <w:jc w:val="right"/>
        <w:rPr>
          <w:rFonts w:ascii="Times New Roman" w:hAnsi="Times New Roman"/>
          <w:sz w:val="28"/>
          <w:szCs w:val="28"/>
        </w:rPr>
      </w:pPr>
      <w:r w:rsidRPr="000C5291">
        <w:rPr>
          <w:rFonts w:ascii="Times New Roman" w:hAnsi="Times New Roman"/>
          <w:sz w:val="28"/>
          <w:szCs w:val="28"/>
        </w:rPr>
        <w:t>Część III. do SIWZ</w:t>
      </w:r>
    </w:p>
    <w:p w14:paraId="4DE933AB" w14:textId="77777777" w:rsidR="00440981" w:rsidRPr="000C5291" w:rsidRDefault="00440981" w:rsidP="00E02927">
      <w:pPr>
        <w:pStyle w:val="Nagwek1"/>
        <w:spacing w:before="0" w:after="0" w:line="240" w:lineRule="auto"/>
        <w:rPr>
          <w:rFonts w:ascii="Times New Roman" w:hAnsi="Times New Roman"/>
          <w:sz w:val="24"/>
          <w:szCs w:val="24"/>
        </w:rPr>
      </w:pPr>
    </w:p>
    <w:p w14:paraId="066FF3ED" w14:textId="77777777" w:rsidR="000B7FA7" w:rsidRDefault="000B7FA7" w:rsidP="00E02927">
      <w:pPr>
        <w:pStyle w:val="Nagwek1"/>
        <w:spacing w:before="0" w:after="0" w:line="240" w:lineRule="auto"/>
        <w:jc w:val="center"/>
        <w:rPr>
          <w:rFonts w:ascii="Times New Roman" w:hAnsi="Times New Roman"/>
        </w:rPr>
      </w:pPr>
    </w:p>
    <w:p w14:paraId="0FED858C" w14:textId="77777777" w:rsidR="00440981" w:rsidRPr="000C5291" w:rsidRDefault="00440981" w:rsidP="00E02927">
      <w:pPr>
        <w:pStyle w:val="Nagwek1"/>
        <w:spacing w:before="0" w:after="0" w:line="240" w:lineRule="auto"/>
        <w:jc w:val="center"/>
        <w:rPr>
          <w:rFonts w:ascii="Times New Roman" w:hAnsi="Times New Roman"/>
        </w:rPr>
      </w:pPr>
      <w:r w:rsidRPr="000C5291">
        <w:rPr>
          <w:rFonts w:ascii="Times New Roman" w:hAnsi="Times New Roman"/>
        </w:rPr>
        <w:t>OPIS PRZEDMIOTU ZAMÓWIENIA</w:t>
      </w:r>
    </w:p>
    <w:p w14:paraId="2628F30C" w14:textId="77777777" w:rsidR="00440981" w:rsidRPr="000C5291" w:rsidRDefault="00440981" w:rsidP="00E02927">
      <w:pPr>
        <w:spacing w:line="240" w:lineRule="auto"/>
        <w:rPr>
          <w:rFonts w:ascii="Times New Roman" w:hAnsi="Times New Roman"/>
          <w:sz w:val="24"/>
        </w:rPr>
      </w:pPr>
    </w:p>
    <w:p w14:paraId="0C00ED21" w14:textId="77777777" w:rsidR="00440981" w:rsidRPr="000C5291" w:rsidRDefault="00440981" w:rsidP="00E02927">
      <w:pPr>
        <w:autoSpaceDE w:val="0"/>
        <w:autoSpaceDN w:val="0"/>
        <w:adjustRightInd w:val="0"/>
        <w:spacing w:line="240" w:lineRule="auto"/>
        <w:ind w:left="709"/>
        <w:jc w:val="both"/>
        <w:rPr>
          <w:rFonts w:ascii="Times New Roman" w:hAnsi="Times New Roman"/>
          <w:snapToGrid w:val="0"/>
          <w:sz w:val="24"/>
        </w:rPr>
      </w:pPr>
      <w:r w:rsidRPr="000C5291">
        <w:rPr>
          <w:rFonts w:ascii="Times New Roman" w:hAnsi="Times New Roman"/>
          <w:snapToGrid w:val="0"/>
          <w:sz w:val="24"/>
        </w:rPr>
        <w:t>dla wykonania zamówienia p.n. „</w:t>
      </w:r>
      <w:r w:rsidRPr="000C5291">
        <w:rPr>
          <w:rFonts w:ascii="Times New Roman" w:hAnsi="Times New Roman"/>
          <w:b/>
          <w:bCs/>
          <w:snapToGrid w:val="0"/>
          <w:sz w:val="24"/>
        </w:rPr>
        <w:t>Świadczenie usług w zakresie wykonywania przeglądów serwisowych i konserwacji systemów klimatyzacji w obiektach Wielkopolskiego Centrum Wspierania Inwestycji Sp. z o.o.</w:t>
      </w:r>
      <w:r w:rsidRPr="000C5291">
        <w:rPr>
          <w:rFonts w:ascii="Times New Roman" w:hAnsi="Times New Roman"/>
          <w:snapToGrid w:val="0"/>
          <w:sz w:val="24"/>
        </w:rPr>
        <w:t>”</w:t>
      </w:r>
    </w:p>
    <w:p w14:paraId="1A95AF55" w14:textId="77777777" w:rsidR="00440981" w:rsidRPr="000C5291" w:rsidRDefault="00440981" w:rsidP="00E02927">
      <w:pPr>
        <w:spacing w:line="240" w:lineRule="auto"/>
        <w:rPr>
          <w:rFonts w:ascii="Times New Roman" w:hAnsi="Times New Roman"/>
          <w:sz w:val="24"/>
        </w:rPr>
      </w:pPr>
    </w:p>
    <w:p w14:paraId="7B740706" w14:textId="77777777" w:rsidR="00440981" w:rsidRPr="000C5291" w:rsidRDefault="00440981" w:rsidP="00E02927">
      <w:pPr>
        <w:spacing w:line="240" w:lineRule="auto"/>
        <w:rPr>
          <w:rFonts w:ascii="Times New Roman" w:hAnsi="Times New Roman"/>
          <w:sz w:val="24"/>
        </w:rPr>
      </w:pPr>
    </w:p>
    <w:p w14:paraId="2D3E6565" w14:textId="77777777" w:rsidR="00440981" w:rsidRPr="000C5291" w:rsidRDefault="00440981" w:rsidP="00E02927">
      <w:pPr>
        <w:spacing w:line="240" w:lineRule="auto"/>
        <w:ind w:left="709"/>
        <w:rPr>
          <w:rFonts w:ascii="Times New Roman" w:hAnsi="Times New Roman"/>
          <w:sz w:val="24"/>
        </w:rPr>
      </w:pPr>
      <w:r w:rsidRPr="000C5291">
        <w:rPr>
          <w:rFonts w:ascii="Times New Roman" w:hAnsi="Times New Roman"/>
          <w:sz w:val="24"/>
        </w:rPr>
        <w:t>Nazwa i kody wg Wspólnego Słownika Zamówień (CPV)</w:t>
      </w:r>
    </w:p>
    <w:p w14:paraId="4DC4A30A" w14:textId="77777777" w:rsidR="00440981" w:rsidRPr="000C5291" w:rsidRDefault="00440981" w:rsidP="00E02927">
      <w:pPr>
        <w:pStyle w:val="Tekstpodstawowyzwciciem2"/>
        <w:spacing w:line="240" w:lineRule="auto"/>
        <w:ind w:left="720" w:firstLine="0"/>
        <w:rPr>
          <w:rFonts w:ascii="Times New Roman" w:hAnsi="Times New Roman"/>
          <w:sz w:val="24"/>
        </w:rPr>
      </w:pPr>
      <w:r w:rsidRPr="000C5291">
        <w:rPr>
          <w:rFonts w:ascii="Times New Roman" w:hAnsi="Times New Roman"/>
          <w:sz w:val="24"/>
        </w:rPr>
        <w:t>50700000-2 Usługi w zakresie napraw i konserwacji instalacji budynkowych</w:t>
      </w:r>
    </w:p>
    <w:p w14:paraId="0BAF9E30" w14:textId="77777777" w:rsidR="00440981" w:rsidRPr="000C5291" w:rsidRDefault="00440981" w:rsidP="00E02927">
      <w:pPr>
        <w:pStyle w:val="Tekstpodstawowyzwciciem2"/>
        <w:spacing w:line="240" w:lineRule="auto"/>
        <w:ind w:left="720" w:firstLine="0"/>
        <w:rPr>
          <w:rFonts w:ascii="Times New Roman" w:hAnsi="Times New Roman"/>
          <w:sz w:val="24"/>
        </w:rPr>
      </w:pPr>
      <w:r w:rsidRPr="000C5291">
        <w:rPr>
          <w:rFonts w:ascii="Times New Roman" w:hAnsi="Times New Roman"/>
          <w:sz w:val="24"/>
        </w:rPr>
        <w:t>50730000-1 Usługi w zakresie napraw i konserwacji układów chłodzących</w:t>
      </w:r>
    </w:p>
    <w:p w14:paraId="6B544BF6" w14:textId="77777777" w:rsidR="00440981" w:rsidRPr="000C5291" w:rsidRDefault="00440981" w:rsidP="00E02927">
      <w:pPr>
        <w:pStyle w:val="Tekstpodstawowyzwciciem2"/>
        <w:spacing w:line="240" w:lineRule="auto"/>
        <w:ind w:left="1985" w:hanging="1276"/>
        <w:rPr>
          <w:rFonts w:ascii="Times New Roman" w:hAnsi="Times New Roman"/>
          <w:sz w:val="24"/>
        </w:rPr>
      </w:pPr>
      <w:r w:rsidRPr="000C5291">
        <w:rPr>
          <w:rFonts w:ascii="Times New Roman" w:hAnsi="Times New Roman"/>
          <w:sz w:val="24"/>
        </w:rPr>
        <w:t>50510000-3 Usługi w zakresie napraw i konserwacji pomp, zaworów, zaworów odcinających i pojemników metalowych</w:t>
      </w:r>
    </w:p>
    <w:p w14:paraId="1BF302DF" w14:textId="77777777" w:rsidR="00440981" w:rsidRPr="000C5291" w:rsidRDefault="00440981" w:rsidP="00E02927">
      <w:pPr>
        <w:spacing w:line="240" w:lineRule="auto"/>
        <w:rPr>
          <w:rFonts w:ascii="Times New Roman" w:hAnsi="Times New Roman"/>
          <w:sz w:val="24"/>
        </w:rPr>
      </w:pPr>
      <w:r w:rsidRPr="000C5291">
        <w:rPr>
          <w:rFonts w:ascii="Times New Roman" w:hAnsi="Times New Roman"/>
          <w:sz w:val="24"/>
        </w:rPr>
        <w:tab/>
      </w:r>
      <w:r w:rsidRPr="000C5291">
        <w:rPr>
          <w:rFonts w:ascii="Times New Roman" w:hAnsi="Times New Roman"/>
          <w:sz w:val="24"/>
        </w:rPr>
        <w:tab/>
      </w:r>
      <w:r w:rsidRPr="000C5291">
        <w:rPr>
          <w:rFonts w:ascii="Times New Roman" w:hAnsi="Times New Roman"/>
          <w:sz w:val="24"/>
        </w:rPr>
        <w:tab/>
      </w:r>
    </w:p>
    <w:p w14:paraId="54C1EB12" w14:textId="77777777" w:rsidR="00440981" w:rsidRPr="000C5291" w:rsidRDefault="00440981" w:rsidP="00E02927">
      <w:pPr>
        <w:spacing w:line="240" w:lineRule="auto"/>
        <w:rPr>
          <w:rFonts w:ascii="Times New Roman" w:hAnsi="Times New Roman"/>
          <w:sz w:val="24"/>
        </w:rPr>
      </w:pPr>
      <w:r w:rsidRPr="000C5291">
        <w:rPr>
          <w:rFonts w:ascii="Times New Roman" w:hAnsi="Times New Roman"/>
          <w:sz w:val="24"/>
        </w:rPr>
        <w:tab/>
      </w:r>
      <w:r w:rsidRPr="000C5291">
        <w:rPr>
          <w:rFonts w:ascii="Times New Roman" w:hAnsi="Times New Roman"/>
          <w:sz w:val="24"/>
        </w:rPr>
        <w:tab/>
      </w:r>
    </w:p>
    <w:p w14:paraId="2E63E503" w14:textId="77777777" w:rsidR="00440981" w:rsidRPr="000C5291" w:rsidRDefault="00440981" w:rsidP="00E02927">
      <w:pPr>
        <w:spacing w:line="240" w:lineRule="auto"/>
        <w:rPr>
          <w:rFonts w:ascii="Times New Roman" w:hAnsi="Times New Roman"/>
          <w:sz w:val="24"/>
        </w:rPr>
      </w:pPr>
    </w:p>
    <w:p w14:paraId="495564E7" w14:textId="77777777" w:rsidR="00440981" w:rsidRPr="000C5291" w:rsidRDefault="00440981" w:rsidP="00E02927">
      <w:pPr>
        <w:spacing w:line="240" w:lineRule="auto"/>
        <w:rPr>
          <w:rFonts w:ascii="Times New Roman" w:hAnsi="Times New Roman"/>
          <w:sz w:val="24"/>
        </w:rPr>
      </w:pPr>
    </w:p>
    <w:p w14:paraId="6C0CD053" w14:textId="77777777" w:rsidR="00440981" w:rsidRPr="000C5291" w:rsidRDefault="00440981" w:rsidP="00E02927">
      <w:pPr>
        <w:spacing w:line="240" w:lineRule="auto"/>
        <w:ind w:left="709"/>
        <w:rPr>
          <w:rFonts w:ascii="Times New Roman" w:hAnsi="Times New Roman"/>
          <w:sz w:val="24"/>
        </w:rPr>
      </w:pPr>
      <w:r w:rsidRPr="000C5291">
        <w:rPr>
          <w:rFonts w:ascii="Times New Roman" w:hAnsi="Times New Roman"/>
          <w:sz w:val="24"/>
        </w:rPr>
        <w:t>Adres inwestycji:</w:t>
      </w:r>
    </w:p>
    <w:p w14:paraId="42A0FB42" w14:textId="77777777" w:rsidR="00440981" w:rsidRPr="000C5291" w:rsidRDefault="00440981" w:rsidP="00E02927">
      <w:pPr>
        <w:spacing w:line="240" w:lineRule="auto"/>
        <w:ind w:left="709"/>
        <w:rPr>
          <w:rFonts w:ascii="Times New Roman" w:hAnsi="Times New Roman"/>
          <w:sz w:val="24"/>
        </w:rPr>
      </w:pPr>
      <w:r w:rsidRPr="000C5291">
        <w:rPr>
          <w:rFonts w:ascii="Times New Roman" w:hAnsi="Times New Roman"/>
          <w:sz w:val="24"/>
        </w:rPr>
        <w:t>Poznański Park Technologiczno-Przemysłowy</w:t>
      </w:r>
    </w:p>
    <w:p w14:paraId="34D3FD9A" w14:textId="77777777" w:rsidR="00440981" w:rsidRPr="000C5291" w:rsidRDefault="00440981" w:rsidP="00E02927">
      <w:pPr>
        <w:spacing w:line="240" w:lineRule="auto"/>
        <w:ind w:left="709"/>
        <w:rPr>
          <w:rFonts w:ascii="Times New Roman" w:hAnsi="Times New Roman"/>
          <w:sz w:val="24"/>
        </w:rPr>
      </w:pPr>
      <w:r w:rsidRPr="000C5291">
        <w:rPr>
          <w:rFonts w:ascii="Times New Roman" w:hAnsi="Times New Roman"/>
          <w:sz w:val="24"/>
        </w:rPr>
        <w:t>ul. 28 Czerwca 1956 r. nr 398A, 398B, 400, 404, 406; (61-441) Poznań</w:t>
      </w:r>
    </w:p>
    <w:p w14:paraId="43B4C2A1" w14:textId="77777777" w:rsidR="00440981" w:rsidRPr="000C5291" w:rsidRDefault="00440981" w:rsidP="00E02927">
      <w:pPr>
        <w:spacing w:line="240" w:lineRule="auto"/>
        <w:ind w:left="709"/>
        <w:rPr>
          <w:rFonts w:ascii="Times New Roman" w:hAnsi="Times New Roman"/>
          <w:sz w:val="24"/>
        </w:rPr>
      </w:pPr>
      <w:r w:rsidRPr="000C5291">
        <w:rPr>
          <w:rFonts w:ascii="Times New Roman" w:hAnsi="Times New Roman"/>
          <w:sz w:val="24"/>
        </w:rPr>
        <w:t>ul. Za Bramką nr 1; (61-842) Poznań</w:t>
      </w:r>
    </w:p>
    <w:p w14:paraId="089B717C" w14:textId="77777777" w:rsidR="00440981" w:rsidRPr="000C5291" w:rsidRDefault="00440981" w:rsidP="00E02927">
      <w:pPr>
        <w:spacing w:line="240" w:lineRule="auto"/>
        <w:ind w:left="709"/>
        <w:rPr>
          <w:rFonts w:ascii="Times New Roman" w:hAnsi="Times New Roman"/>
          <w:sz w:val="24"/>
        </w:rPr>
      </w:pPr>
      <w:r w:rsidRPr="000C5291">
        <w:rPr>
          <w:rFonts w:ascii="Times New Roman" w:hAnsi="Times New Roman"/>
          <w:sz w:val="24"/>
        </w:rPr>
        <w:t>ul. Piastowska nr 71; (61-556) Poznań</w:t>
      </w:r>
    </w:p>
    <w:p w14:paraId="4E5D511A" w14:textId="77777777" w:rsidR="00440981" w:rsidRPr="000C5291" w:rsidRDefault="00440981" w:rsidP="00E02927">
      <w:pPr>
        <w:spacing w:line="240" w:lineRule="auto"/>
        <w:rPr>
          <w:rFonts w:ascii="Times New Roman" w:hAnsi="Times New Roman"/>
          <w:sz w:val="24"/>
        </w:rPr>
      </w:pPr>
    </w:p>
    <w:p w14:paraId="6CFD2EFB" w14:textId="77777777" w:rsidR="00440981" w:rsidRPr="000C5291" w:rsidRDefault="00440981" w:rsidP="00E02927">
      <w:pPr>
        <w:spacing w:line="240" w:lineRule="auto"/>
        <w:ind w:left="709"/>
        <w:rPr>
          <w:rFonts w:ascii="Times New Roman" w:hAnsi="Times New Roman"/>
          <w:sz w:val="24"/>
        </w:rPr>
      </w:pPr>
      <w:r w:rsidRPr="000C5291">
        <w:rPr>
          <w:rFonts w:ascii="Times New Roman" w:hAnsi="Times New Roman"/>
          <w:sz w:val="24"/>
        </w:rPr>
        <w:t>Zamawiający:</w:t>
      </w:r>
    </w:p>
    <w:p w14:paraId="48003989" w14:textId="77777777" w:rsidR="00440981" w:rsidRPr="000C5291" w:rsidRDefault="00440981" w:rsidP="00E02927">
      <w:pPr>
        <w:spacing w:line="240" w:lineRule="auto"/>
        <w:ind w:left="709"/>
        <w:rPr>
          <w:rFonts w:ascii="Times New Roman" w:hAnsi="Times New Roman"/>
          <w:sz w:val="24"/>
        </w:rPr>
      </w:pPr>
      <w:r w:rsidRPr="000C5291">
        <w:rPr>
          <w:rFonts w:ascii="Times New Roman" w:hAnsi="Times New Roman"/>
          <w:sz w:val="24"/>
        </w:rPr>
        <w:t>Wielkopolskie Centrum Wspierania Inwestycji Sp. z o.o.</w:t>
      </w:r>
    </w:p>
    <w:p w14:paraId="4BAC1B67" w14:textId="77777777" w:rsidR="00440981" w:rsidRPr="000C5291" w:rsidRDefault="00440981" w:rsidP="00E02927">
      <w:pPr>
        <w:spacing w:line="240" w:lineRule="auto"/>
        <w:ind w:left="709"/>
        <w:rPr>
          <w:rFonts w:ascii="Times New Roman" w:hAnsi="Times New Roman"/>
          <w:sz w:val="24"/>
        </w:rPr>
      </w:pPr>
      <w:r w:rsidRPr="000C5291">
        <w:rPr>
          <w:rFonts w:ascii="Times New Roman" w:hAnsi="Times New Roman"/>
          <w:sz w:val="24"/>
        </w:rPr>
        <w:t>ul. 28 Czerwca 1956 r. nr 406</w:t>
      </w:r>
    </w:p>
    <w:p w14:paraId="24A42812" w14:textId="77777777" w:rsidR="00440981" w:rsidRPr="000C5291" w:rsidRDefault="00440981" w:rsidP="00E02927">
      <w:pPr>
        <w:spacing w:line="240" w:lineRule="auto"/>
        <w:ind w:left="709"/>
        <w:rPr>
          <w:rFonts w:ascii="Times New Roman" w:hAnsi="Times New Roman"/>
          <w:sz w:val="24"/>
        </w:rPr>
      </w:pPr>
      <w:r w:rsidRPr="000C5291">
        <w:rPr>
          <w:rFonts w:ascii="Times New Roman" w:hAnsi="Times New Roman"/>
          <w:sz w:val="24"/>
        </w:rPr>
        <w:t>61-441 Poznań</w:t>
      </w:r>
    </w:p>
    <w:p w14:paraId="48A1F25C" w14:textId="77777777" w:rsidR="00440981" w:rsidRPr="000C5291" w:rsidRDefault="00440981" w:rsidP="00E02927">
      <w:pPr>
        <w:spacing w:line="240" w:lineRule="auto"/>
        <w:ind w:left="709"/>
        <w:rPr>
          <w:rFonts w:ascii="Times New Roman" w:hAnsi="Times New Roman"/>
          <w:sz w:val="24"/>
        </w:rPr>
      </w:pPr>
    </w:p>
    <w:p w14:paraId="07DB99A1" w14:textId="77777777" w:rsidR="00440981" w:rsidRPr="000C5291" w:rsidRDefault="00440981" w:rsidP="00E02927">
      <w:pPr>
        <w:spacing w:line="240" w:lineRule="auto"/>
        <w:ind w:left="709"/>
        <w:rPr>
          <w:rFonts w:ascii="Times New Roman" w:hAnsi="Times New Roman"/>
          <w:sz w:val="24"/>
        </w:rPr>
      </w:pPr>
      <w:r w:rsidRPr="000C5291">
        <w:rPr>
          <w:rFonts w:ascii="Times New Roman" w:hAnsi="Times New Roman"/>
          <w:sz w:val="24"/>
        </w:rPr>
        <w:t>Opracował:</w:t>
      </w:r>
    </w:p>
    <w:p w14:paraId="0EA15FAD" w14:textId="77777777" w:rsidR="00440981" w:rsidRPr="000C5291" w:rsidRDefault="00440981" w:rsidP="00E02927">
      <w:pPr>
        <w:spacing w:line="240" w:lineRule="auto"/>
        <w:ind w:left="709"/>
        <w:rPr>
          <w:rFonts w:ascii="Times New Roman" w:hAnsi="Times New Roman"/>
          <w:sz w:val="24"/>
        </w:rPr>
      </w:pPr>
      <w:r w:rsidRPr="000C5291">
        <w:rPr>
          <w:rFonts w:ascii="Times New Roman" w:hAnsi="Times New Roman"/>
          <w:sz w:val="24"/>
        </w:rPr>
        <w:t>mgr inż. Joanna Maciaszczyk</w:t>
      </w:r>
    </w:p>
    <w:p w14:paraId="5FE02D70" w14:textId="77777777" w:rsidR="00440981" w:rsidRPr="000C5291" w:rsidRDefault="00440981" w:rsidP="00E02927">
      <w:pPr>
        <w:spacing w:line="240" w:lineRule="auto"/>
        <w:ind w:left="709"/>
        <w:rPr>
          <w:rFonts w:ascii="Times New Roman" w:hAnsi="Times New Roman"/>
          <w:sz w:val="24"/>
        </w:rPr>
      </w:pPr>
      <w:r w:rsidRPr="000C5291">
        <w:rPr>
          <w:rFonts w:ascii="Times New Roman" w:hAnsi="Times New Roman"/>
          <w:sz w:val="24"/>
        </w:rPr>
        <w:t>mgr inż. Wojciech Baraniak</w:t>
      </w:r>
    </w:p>
    <w:p w14:paraId="363C075E" w14:textId="77777777" w:rsidR="00440981" w:rsidRPr="000C5291" w:rsidRDefault="00440981" w:rsidP="00E02927">
      <w:pPr>
        <w:spacing w:line="240" w:lineRule="auto"/>
        <w:ind w:left="709"/>
        <w:rPr>
          <w:rFonts w:ascii="Times New Roman" w:hAnsi="Times New Roman"/>
          <w:sz w:val="24"/>
        </w:rPr>
      </w:pPr>
      <w:r w:rsidRPr="000C5291">
        <w:rPr>
          <w:rFonts w:ascii="Times New Roman" w:hAnsi="Times New Roman"/>
          <w:sz w:val="24"/>
        </w:rPr>
        <w:t>mgr inż. Dariusz Krzyżaniak</w:t>
      </w:r>
    </w:p>
    <w:p w14:paraId="37F36748" w14:textId="77777777" w:rsidR="00440981" w:rsidRPr="000C5291" w:rsidRDefault="00440981" w:rsidP="00E02927">
      <w:pPr>
        <w:spacing w:line="240" w:lineRule="auto"/>
        <w:jc w:val="center"/>
        <w:rPr>
          <w:rFonts w:ascii="Times New Roman" w:hAnsi="Times New Roman"/>
          <w:sz w:val="24"/>
        </w:rPr>
      </w:pPr>
    </w:p>
    <w:p w14:paraId="0FCE0F99" w14:textId="77777777" w:rsidR="00E02927" w:rsidRPr="000C5291" w:rsidRDefault="00E02927" w:rsidP="00E02927">
      <w:pPr>
        <w:spacing w:line="240" w:lineRule="auto"/>
        <w:jc w:val="center"/>
        <w:rPr>
          <w:rFonts w:ascii="Times New Roman" w:hAnsi="Times New Roman"/>
          <w:sz w:val="24"/>
        </w:rPr>
      </w:pPr>
    </w:p>
    <w:p w14:paraId="6F391D45" w14:textId="77777777" w:rsidR="00E02927" w:rsidRPr="000C5291" w:rsidRDefault="00E02927" w:rsidP="00E02927">
      <w:pPr>
        <w:spacing w:line="240" w:lineRule="auto"/>
        <w:jc w:val="center"/>
        <w:rPr>
          <w:rFonts w:ascii="Times New Roman" w:hAnsi="Times New Roman"/>
          <w:sz w:val="24"/>
        </w:rPr>
      </w:pPr>
    </w:p>
    <w:p w14:paraId="7D24E536" w14:textId="77777777" w:rsidR="00E02927" w:rsidRDefault="00E02927" w:rsidP="00E02927">
      <w:pPr>
        <w:spacing w:line="240" w:lineRule="auto"/>
        <w:jc w:val="center"/>
        <w:rPr>
          <w:rFonts w:ascii="Times New Roman" w:hAnsi="Times New Roman"/>
          <w:sz w:val="24"/>
        </w:rPr>
      </w:pPr>
    </w:p>
    <w:p w14:paraId="0B7A4048" w14:textId="77777777" w:rsidR="000B7FA7" w:rsidRPr="000C5291" w:rsidRDefault="000B7FA7" w:rsidP="00E02927">
      <w:pPr>
        <w:spacing w:line="240" w:lineRule="auto"/>
        <w:jc w:val="center"/>
        <w:rPr>
          <w:rFonts w:ascii="Times New Roman" w:hAnsi="Times New Roman"/>
          <w:sz w:val="24"/>
        </w:rPr>
      </w:pPr>
    </w:p>
    <w:p w14:paraId="6C00C0C7" w14:textId="77777777" w:rsidR="00E02927" w:rsidRPr="000C5291" w:rsidRDefault="00E02927" w:rsidP="00E02927">
      <w:pPr>
        <w:spacing w:line="240" w:lineRule="auto"/>
        <w:jc w:val="center"/>
        <w:rPr>
          <w:rFonts w:ascii="Times New Roman" w:hAnsi="Times New Roman"/>
          <w:sz w:val="24"/>
        </w:rPr>
      </w:pPr>
    </w:p>
    <w:p w14:paraId="73F07C17" w14:textId="77777777" w:rsidR="00E02927" w:rsidRPr="000C5291" w:rsidRDefault="00E02927" w:rsidP="00E02927">
      <w:pPr>
        <w:spacing w:line="240" w:lineRule="auto"/>
        <w:jc w:val="center"/>
        <w:rPr>
          <w:rFonts w:ascii="Times New Roman" w:hAnsi="Times New Roman"/>
          <w:sz w:val="24"/>
        </w:rPr>
      </w:pPr>
    </w:p>
    <w:p w14:paraId="6BD56A7A" w14:textId="77777777" w:rsidR="00440981" w:rsidRPr="000C5291" w:rsidRDefault="00440981" w:rsidP="00E02927">
      <w:pPr>
        <w:spacing w:line="240" w:lineRule="auto"/>
        <w:jc w:val="center"/>
        <w:rPr>
          <w:rFonts w:ascii="Times New Roman" w:hAnsi="Times New Roman"/>
          <w:sz w:val="24"/>
        </w:rPr>
      </w:pPr>
      <w:r w:rsidRPr="000C5291">
        <w:rPr>
          <w:rFonts w:ascii="Times New Roman" w:hAnsi="Times New Roman"/>
          <w:sz w:val="24"/>
        </w:rPr>
        <w:t xml:space="preserve">Poznań, </w:t>
      </w:r>
      <w:r w:rsidR="00496738" w:rsidRPr="000C5291">
        <w:rPr>
          <w:rFonts w:ascii="Times New Roman" w:hAnsi="Times New Roman"/>
          <w:sz w:val="24"/>
        </w:rPr>
        <w:t>01 kwietnia</w:t>
      </w:r>
      <w:r w:rsidRPr="000C5291">
        <w:rPr>
          <w:rFonts w:ascii="Times New Roman" w:hAnsi="Times New Roman"/>
          <w:sz w:val="24"/>
        </w:rPr>
        <w:t xml:space="preserve"> 2020 r.</w:t>
      </w:r>
    </w:p>
    <w:p w14:paraId="7562A85A" w14:textId="77777777" w:rsidR="00440981" w:rsidRPr="000C5291" w:rsidRDefault="00440981" w:rsidP="00E02927">
      <w:pPr>
        <w:pStyle w:val="Akapitzlist"/>
        <w:numPr>
          <w:ilvl w:val="0"/>
          <w:numId w:val="3"/>
        </w:numPr>
        <w:spacing w:line="240" w:lineRule="auto"/>
        <w:ind w:left="426" w:hanging="426"/>
        <w:jc w:val="both"/>
        <w:rPr>
          <w:rFonts w:ascii="Times New Roman" w:hAnsi="Times New Roman"/>
          <w:b/>
          <w:sz w:val="24"/>
        </w:rPr>
      </w:pPr>
      <w:r w:rsidRPr="000C5291">
        <w:rPr>
          <w:rFonts w:ascii="Times New Roman" w:hAnsi="Times New Roman"/>
          <w:b/>
          <w:sz w:val="24"/>
        </w:rPr>
        <w:lastRenderedPageBreak/>
        <w:t>Przedmiot zamówienia obejmuje:</w:t>
      </w:r>
    </w:p>
    <w:p w14:paraId="64E18366" w14:textId="77777777" w:rsidR="00440981" w:rsidRPr="000C5291" w:rsidRDefault="00440981" w:rsidP="00E02927">
      <w:pPr>
        <w:autoSpaceDE w:val="0"/>
        <w:autoSpaceDN w:val="0"/>
        <w:adjustRightInd w:val="0"/>
        <w:spacing w:line="240" w:lineRule="auto"/>
        <w:rPr>
          <w:rFonts w:ascii="Times New Roman" w:eastAsia="Calibri" w:hAnsi="Times New Roman"/>
          <w:sz w:val="24"/>
          <w:lang w:eastAsia="pl-PL"/>
        </w:rPr>
      </w:pPr>
    </w:p>
    <w:p w14:paraId="3A7ABFE3" w14:textId="77777777" w:rsidR="00440981" w:rsidRPr="000C5291" w:rsidRDefault="00440981" w:rsidP="00E02927">
      <w:pPr>
        <w:pStyle w:val="Akapitzlist"/>
        <w:numPr>
          <w:ilvl w:val="1"/>
          <w:numId w:val="3"/>
        </w:numPr>
        <w:spacing w:line="240" w:lineRule="auto"/>
        <w:ind w:left="993" w:hanging="567"/>
        <w:jc w:val="both"/>
        <w:rPr>
          <w:rFonts w:ascii="Times New Roman" w:hAnsi="Times New Roman"/>
          <w:sz w:val="24"/>
        </w:rPr>
      </w:pPr>
      <w:r w:rsidRPr="000C5291">
        <w:rPr>
          <w:rFonts w:ascii="Times New Roman" w:hAnsi="Times New Roman"/>
          <w:sz w:val="24"/>
        </w:rPr>
        <w:t xml:space="preserve">Utrzymanie w ciągłej sprawności systemów i urządzeń w budynkach PPTP zlokalizowanych w Poznaniu przy ulicy 28 Czerwca 1956 r. oraz przy ulicy Za Bramką nr 1 i ul. Piastowskiej 71, których szczegółowe zestawienie zawierają załączniki od nr 1.1 do 1.6. do niniejszego OPZ. Pod pojęciem systemu klimatyzacji rozumie się wszystkie elementy tych systemów w tym agregaty, jednostki kanałowe, </w:t>
      </w:r>
      <w:proofErr w:type="spellStart"/>
      <w:r w:rsidRPr="000C5291">
        <w:rPr>
          <w:rFonts w:ascii="Times New Roman" w:hAnsi="Times New Roman"/>
          <w:sz w:val="24"/>
        </w:rPr>
        <w:t>splity</w:t>
      </w:r>
      <w:proofErr w:type="spellEnd"/>
      <w:r w:rsidR="00E213B1" w:rsidRPr="000C5291">
        <w:rPr>
          <w:rFonts w:ascii="Times New Roman" w:hAnsi="Times New Roman"/>
          <w:sz w:val="24"/>
        </w:rPr>
        <w:t xml:space="preserve">, </w:t>
      </w:r>
      <w:r w:rsidRPr="000C5291">
        <w:rPr>
          <w:rFonts w:ascii="Times New Roman" w:hAnsi="Times New Roman"/>
          <w:sz w:val="24"/>
        </w:rPr>
        <w:t>ze wszystkimi ich elementami składowymi zapewniającymi/umożliwiającymi właściwą eksploatację tych systemów.</w:t>
      </w:r>
    </w:p>
    <w:p w14:paraId="12204D85" w14:textId="77777777" w:rsidR="00496738" w:rsidRPr="000C5291" w:rsidRDefault="00440981" w:rsidP="00E02927">
      <w:pPr>
        <w:pStyle w:val="Akapitzlist"/>
        <w:spacing w:line="240" w:lineRule="auto"/>
        <w:ind w:left="993" w:hanging="567"/>
        <w:jc w:val="both"/>
        <w:rPr>
          <w:rFonts w:ascii="Times New Roman" w:hAnsi="Times New Roman"/>
          <w:sz w:val="24"/>
        </w:rPr>
      </w:pPr>
      <w:r w:rsidRPr="000C5291">
        <w:rPr>
          <w:rFonts w:ascii="Times New Roman" w:hAnsi="Times New Roman"/>
          <w:sz w:val="24"/>
        </w:rPr>
        <w:t>1.2. Wykonywanie konserwacji, przeglądów i serwisu systemów i urządzeń z częstotliwością oraz w zakresie szczegółowo określonym w treści OPZ</w:t>
      </w:r>
      <w:r w:rsidR="00496738" w:rsidRPr="000C5291">
        <w:rPr>
          <w:rFonts w:ascii="Times New Roman" w:hAnsi="Times New Roman"/>
          <w:sz w:val="24"/>
        </w:rPr>
        <w:t>,</w:t>
      </w:r>
      <w:r w:rsidRPr="000C5291">
        <w:rPr>
          <w:rFonts w:ascii="Times New Roman" w:hAnsi="Times New Roman"/>
          <w:sz w:val="24"/>
        </w:rPr>
        <w:t xml:space="preserve"> </w:t>
      </w:r>
      <w:r w:rsidR="00496738" w:rsidRPr="000C5291">
        <w:rPr>
          <w:rFonts w:ascii="Times New Roman" w:hAnsi="Times New Roman"/>
          <w:sz w:val="24"/>
        </w:rPr>
        <w:t>w</w:t>
      </w:r>
      <w:r w:rsidRPr="000C5291">
        <w:rPr>
          <w:rFonts w:ascii="Times New Roman" w:hAnsi="Times New Roman"/>
          <w:sz w:val="24"/>
        </w:rPr>
        <w:t xml:space="preserve"> tym</w:t>
      </w:r>
      <w:r w:rsidR="00496738" w:rsidRPr="000C5291">
        <w:rPr>
          <w:rFonts w:ascii="Times New Roman" w:hAnsi="Times New Roman"/>
          <w:sz w:val="24"/>
        </w:rPr>
        <w:t>:</w:t>
      </w:r>
      <w:r w:rsidRPr="000C5291">
        <w:rPr>
          <w:rFonts w:ascii="Times New Roman" w:hAnsi="Times New Roman"/>
          <w:sz w:val="24"/>
        </w:rPr>
        <w:t xml:space="preserve"> kontrola szczelności układów zgodnie z rozporządzeniem 517/2014WE z wpisem do CRO – co 12 miesięcy</w:t>
      </w:r>
      <w:r w:rsidR="00496738" w:rsidRPr="000C5291">
        <w:rPr>
          <w:rFonts w:ascii="Times New Roman" w:hAnsi="Times New Roman"/>
          <w:sz w:val="24"/>
        </w:rPr>
        <w:t>, analiz</w:t>
      </w:r>
      <w:r w:rsidR="00B067EB" w:rsidRPr="000C5291">
        <w:rPr>
          <w:rFonts w:ascii="Times New Roman" w:hAnsi="Times New Roman"/>
          <w:sz w:val="24"/>
        </w:rPr>
        <w:t>a</w:t>
      </w:r>
      <w:r w:rsidR="00496738" w:rsidRPr="000C5291">
        <w:rPr>
          <w:rFonts w:ascii="Times New Roman" w:hAnsi="Times New Roman"/>
          <w:sz w:val="24"/>
        </w:rPr>
        <w:t>  parametrów pracy systemów VRV w formie raportu za pomocą</w:t>
      </w:r>
      <w:r w:rsidR="00B067EB" w:rsidRPr="000C5291">
        <w:rPr>
          <w:rFonts w:ascii="Times New Roman" w:hAnsi="Times New Roman"/>
          <w:sz w:val="24"/>
        </w:rPr>
        <w:t xml:space="preserve"> </w:t>
      </w:r>
      <w:r w:rsidR="00496738" w:rsidRPr="000C5291">
        <w:rPr>
          <w:rFonts w:ascii="Times New Roman" w:hAnsi="Times New Roman"/>
          <w:sz w:val="24"/>
        </w:rPr>
        <w:t xml:space="preserve">Service </w:t>
      </w:r>
      <w:proofErr w:type="spellStart"/>
      <w:r w:rsidR="00496738" w:rsidRPr="000C5291">
        <w:rPr>
          <w:rFonts w:ascii="Times New Roman" w:hAnsi="Times New Roman"/>
          <w:sz w:val="24"/>
        </w:rPr>
        <w:t>Checker</w:t>
      </w:r>
      <w:proofErr w:type="spellEnd"/>
      <w:r w:rsidR="00496738" w:rsidRPr="000C5291">
        <w:rPr>
          <w:rFonts w:ascii="Times New Roman" w:hAnsi="Times New Roman"/>
          <w:sz w:val="24"/>
        </w:rPr>
        <w:t xml:space="preserve"> 4</w:t>
      </w:r>
      <w:r w:rsidR="00B067EB" w:rsidRPr="000C5291">
        <w:rPr>
          <w:rFonts w:ascii="Times New Roman" w:hAnsi="Times New Roman"/>
          <w:sz w:val="24"/>
        </w:rPr>
        <w:t>, bieżąca a</w:t>
      </w:r>
      <w:r w:rsidR="00496738" w:rsidRPr="000C5291">
        <w:rPr>
          <w:rFonts w:ascii="Times New Roman" w:hAnsi="Times New Roman"/>
          <w:sz w:val="24"/>
        </w:rPr>
        <w:t>ktualiz</w:t>
      </w:r>
      <w:r w:rsidR="00B067EB" w:rsidRPr="000C5291">
        <w:rPr>
          <w:rFonts w:ascii="Times New Roman" w:hAnsi="Times New Roman"/>
          <w:sz w:val="24"/>
        </w:rPr>
        <w:t>acja</w:t>
      </w:r>
      <w:r w:rsidR="00496738" w:rsidRPr="000C5291">
        <w:rPr>
          <w:rFonts w:ascii="Times New Roman" w:hAnsi="Times New Roman"/>
          <w:sz w:val="24"/>
        </w:rPr>
        <w:t xml:space="preserve"> oprogramowania agregatów VRV zgodnie z zaleceniami producenta.</w:t>
      </w:r>
    </w:p>
    <w:p w14:paraId="7C4AA9ED" w14:textId="77777777" w:rsidR="00440981" w:rsidRPr="000C5291" w:rsidRDefault="00440981" w:rsidP="00E02927">
      <w:pPr>
        <w:pStyle w:val="Akapitzlist"/>
        <w:spacing w:line="240" w:lineRule="auto"/>
        <w:ind w:left="993" w:hanging="567"/>
        <w:jc w:val="both"/>
        <w:rPr>
          <w:rFonts w:ascii="Times New Roman" w:hAnsi="Times New Roman"/>
          <w:sz w:val="24"/>
        </w:rPr>
      </w:pPr>
      <w:r w:rsidRPr="000C5291">
        <w:rPr>
          <w:rFonts w:ascii="Times New Roman" w:hAnsi="Times New Roman"/>
          <w:sz w:val="24"/>
        </w:rPr>
        <w:t xml:space="preserve">1.3. </w:t>
      </w:r>
      <w:r w:rsidR="00C92CEA">
        <w:rPr>
          <w:rFonts w:ascii="Times New Roman" w:hAnsi="Times New Roman"/>
          <w:sz w:val="24"/>
        </w:rPr>
        <w:t xml:space="preserve"> </w:t>
      </w:r>
      <w:r w:rsidRPr="000C5291">
        <w:rPr>
          <w:rFonts w:ascii="Times New Roman" w:hAnsi="Times New Roman"/>
          <w:sz w:val="24"/>
        </w:rPr>
        <w:t>Dokonywanie napraw i usuwanie usterek systemów i urządzeń oraz dokonywanie koniecznych regulacji ich działania na każde wezwanie Zamawiającego. Wykonawca każdorazowo wskaże Zamawiającemu potrzebę wymiany części lub podzespołów, których stan techniczny może być przyczyną awarii. Wykonawca wskaże również Zamawiającemu wszelkie ewentualne potrzeby modernizacji systemów/urządzeń. Wskazania zostaną zawarte w treści protokołów zrealizowanych usług konserwacji, serwisu lub naprawy oraz odnotowane w kartach serwisowych systemów/urządzeń.</w:t>
      </w:r>
    </w:p>
    <w:p w14:paraId="5765D54B" w14:textId="77777777" w:rsidR="00440981" w:rsidRPr="000C5291" w:rsidRDefault="00440981" w:rsidP="00E02927">
      <w:pPr>
        <w:pStyle w:val="Akapitzlist"/>
        <w:spacing w:line="240" w:lineRule="auto"/>
        <w:ind w:left="993" w:hanging="567"/>
        <w:jc w:val="both"/>
        <w:rPr>
          <w:rFonts w:ascii="Times New Roman" w:hAnsi="Times New Roman"/>
          <w:sz w:val="24"/>
        </w:rPr>
      </w:pPr>
      <w:r w:rsidRPr="000C5291">
        <w:rPr>
          <w:rFonts w:ascii="Times New Roman" w:hAnsi="Times New Roman"/>
          <w:sz w:val="24"/>
        </w:rPr>
        <w:t xml:space="preserve">1.4. </w:t>
      </w:r>
      <w:bookmarkStart w:id="0" w:name="_Hlk36794317"/>
      <w:r w:rsidRPr="000C5291">
        <w:rPr>
          <w:rFonts w:ascii="Times New Roman" w:hAnsi="Times New Roman"/>
          <w:sz w:val="24"/>
        </w:rPr>
        <w:t>Przedmiot zamówienia nie obejmuje usuwania awarii powodujących konieczność wymiany czynnika chłodniczego, części lub podzespołów systemów/urządzeń (za wyjątkiem części eksploatacyjnych). W takich przypadkach Wykonawca sporządzi kalkulację kosztów usunięcia awarii</w:t>
      </w:r>
      <w:r w:rsidR="00AC0749" w:rsidRPr="000C5291">
        <w:rPr>
          <w:rFonts w:ascii="Times New Roman" w:hAnsi="Times New Roman"/>
          <w:sz w:val="24"/>
        </w:rPr>
        <w:t>,</w:t>
      </w:r>
      <w:r w:rsidRPr="000C5291">
        <w:rPr>
          <w:rFonts w:ascii="Times New Roman" w:hAnsi="Times New Roman"/>
          <w:sz w:val="24"/>
        </w:rPr>
        <w:t xml:space="preserve"> a Zamawiający po jej weryfikacji i akceptacji sporządzi oddzielne zlecenie na usunięcie awarii.</w:t>
      </w:r>
      <w:bookmarkEnd w:id="0"/>
    </w:p>
    <w:p w14:paraId="78B4832C" w14:textId="77777777" w:rsidR="00440981" w:rsidRPr="000C5291" w:rsidRDefault="00440981" w:rsidP="00E02927">
      <w:pPr>
        <w:pStyle w:val="Akapitzlist"/>
        <w:spacing w:line="240" w:lineRule="auto"/>
        <w:ind w:left="993" w:hanging="567"/>
        <w:jc w:val="both"/>
        <w:rPr>
          <w:rFonts w:ascii="Times New Roman" w:hAnsi="Times New Roman"/>
          <w:sz w:val="24"/>
        </w:rPr>
      </w:pPr>
      <w:r w:rsidRPr="000C5291">
        <w:rPr>
          <w:rFonts w:ascii="Times New Roman" w:hAnsi="Times New Roman"/>
          <w:sz w:val="24"/>
        </w:rPr>
        <w:t>1.5. Szczegółowe wymagania producentów infrastruktury technicznej wskazano w Załącznikach od nr 1.1. do nr 1.6. do Opisu Przedmiotu Zamówienia (Część III SIWZ).</w:t>
      </w:r>
    </w:p>
    <w:p w14:paraId="40192286" w14:textId="77777777" w:rsidR="00440981" w:rsidRPr="000C5291" w:rsidRDefault="00440981" w:rsidP="00E02927">
      <w:pPr>
        <w:pStyle w:val="Akapitzlist"/>
        <w:spacing w:line="240" w:lineRule="auto"/>
        <w:ind w:left="0"/>
        <w:rPr>
          <w:rFonts w:ascii="Times New Roman" w:hAnsi="Times New Roman"/>
          <w:b/>
          <w:sz w:val="24"/>
        </w:rPr>
      </w:pPr>
    </w:p>
    <w:p w14:paraId="1F4E4C1E" w14:textId="77777777" w:rsidR="00440981" w:rsidRPr="000C5291" w:rsidRDefault="00440981" w:rsidP="00E02927">
      <w:pPr>
        <w:pStyle w:val="Akapitzlist"/>
        <w:numPr>
          <w:ilvl w:val="0"/>
          <w:numId w:val="3"/>
        </w:numPr>
        <w:spacing w:line="240" w:lineRule="auto"/>
        <w:ind w:left="426" w:hanging="426"/>
        <w:jc w:val="both"/>
        <w:rPr>
          <w:rFonts w:ascii="Times New Roman" w:hAnsi="Times New Roman"/>
          <w:b/>
          <w:sz w:val="24"/>
        </w:rPr>
      </w:pPr>
      <w:r w:rsidRPr="000C5291">
        <w:rPr>
          <w:rFonts w:ascii="Times New Roman" w:hAnsi="Times New Roman"/>
          <w:b/>
          <w:sz w:val="24"/>
        </w:rPr>
        <w:t>Aktualne uwarunkowania wykonania zamówienia</w:t>
      </w:r>
    </w:p>
    <w:p w14:paraId="19CAE1C9" w14:textId="77777777" w:rsidR="00440981" w:rsidRPr="000C5291" w:rsidRDefault="00440981" w:rsidP="00E02927">
      <w:pPr>
        <w:pStyle w:val="Akapitzlist"/>
        <w:spacing w:line="240" w:lineRule="auto"/>
        <w:ind w:left="426"/>
        <w:rPr>
          <w:rFonts w:ascii="Times New Roman" w:hAnsi="Times New Roman"/>
          <w:sz w:val="24"/>
        </w:rPr>
      </w:pPr>
    </w:p>
    <w:p w14:paraId="1744890E" w14:textId="77777777" w:rsidR="00440981" w:rsidRPr="000C5291" w:rsidRDefault="00440981" w:rsidP="00E02927">
      <w:pPr>
        <w:pStyle w:val="Akapitzlist"/>
        <w:numPr>
          <w:ilvl w:val="1"/>
          <w:numId w:val="3"/>
        </w:numPr>
        <w:spacing w:line="240" w:lineRule="auto"/>
        <w:jc w:val="both"/>
        <w:rPr>
          <w:rFonts w:ascii="Times New Roman" w:hAnsi="Times New Roman"/>
          <w:sz w:val="24"/>
        </w:rPr>
      </w:pPr>
      <w:r w:rsidRPr="000C5291">
        <w:rPr>
          <w:rFonts w:ascii="Times New Roman" w:hAnsi="Times New Roman"/>
          <w:sz w:val="24"/>
        </w:rPr>
        <w:t>Istniejące zagospodarowanie terenu PPTP</w:t>
      </w:r>
    </w:p>
    <w:p w14:paraId="3B4A97EE" w14:textId="77777777" w:rsidR="00440981" w:rsidRPr="000C5291" w:rsidRDefault="00440981" w:rsidP="00E02927">
      <w:pPr>
        <w:pStyle w:val="Akapitzlist"/>
        <w:spacing w:line="240" w:lineRule="auto"/>
        <w:ind w:left="1146"/>
        <w:rPr>
          <w:rFonts w:ascii="Times New Roman" w:hAnsi="Times New Roman"/>
          <w:sz w:val="24"/>
        </w:rPr>
      </w:pPr>
    </w:p>
    <w:p w14:paraId="37B367FE" w14:textId="77777777" w:rsidR="00440981" w:rsidRPr="000C5291" w:rsidRDefault="00440981" w:rsidP="00E02927">
      <w:pPr>
        <w:pStyle w:val="Akapitzlist"/>
        <w:spacing w:line="240" w:lineRule="auto"/>
        <w:ind w:left="1146" w:hanging="12"/>
        <w:jc w:val="both"/>
        <w:rPr>
          <w:rFonts w:ascii="Times New Roman" w:hAnsi="Times New Roman"/>
          <w:sz w:val="24"/>
        </w:rPr>
      </w:pPr>
      <w:r w:rsidRPr="000C5291">
        <w:rPr>
          <w:rFonts w:ascii="Times New Roman" w:hAnsi="Times New Roman"/>
          <w:sz w:val="24"/>
        </w:rPr>
        <w:t>Teren zabudowany budynkami nr 398A, 398B, 400, 404 i 406 położony jest u zbiegu ul. 28 Czerwca 1956 r. i Samotnej.</w:t>
      </w:r>
    </w:p>
    <w:p w14:paraId="78A94FA4" w14:textId="77777777" w:rsidR="00440981" w:rsidRPr="000C5291" w:rsidRDefault="00440981" w:rsidP="00E02927">
      <w:pPr>
        <w:pStyle w:val="Akapitzlist"/>
        <w:spacing w:line="240" w:lineRule="auto"/>
        <w:ind w:left="1146" w:hanging="12"/>
        <w:jc w:val="both"/>
        <w:rPr>
          <w:rFonts w:ascii="Times New Roman" w:hAnsi="Times New Roman"/>
          <w:sz w:val="24"/>
        </w:rPr>
      </w:pPr>
      <w:r w:rsidRPr="000C5291">
        <w:rPr>
          <w:rFonts w:ascii="Times New Roman" w:hAnsi="Times New Roman"/>
          <w:sz w:val="24"/>
        </w:rPr>
        <w:t xml:space="preserve">Na działkach o nr </w:t>
      </w:r>
      <w:proofErr w:type="spellStart"/>
      <w:r w:rsidRPr="000C5291">
        <w:rPr>
          <w:rFonts w:ascii="Times New Roman" w:hAnsi="Times New Roman"/>
          <w:sz w:val="24"/>
        </w:rPr>
        <w:t>ewid</w:t>
      </w:r>
      <w:proofErr w:type="spellEnd"/>
      <w:r w:rsidRPr="000C5291">
        <w:rPr>
          <w:rFonts w:ascii="Times New Roman" w:hAnsi="Times New Roman"/>
          <w:sz w:val="24"/>
        </w:rPr>
        <w:t xml:space="preserve">. 10/12, 11/3, 11/4, 11/8, 11/9, 12/5, 12/6 i 12/7, ark. 20 </w:t>
      </w:r>
      <w:r w:rsidR="002E4322" w:rsidRPr="000C5291">
        <w:rPr>
          <w:rFonts w:ascii="Times New Roman" w:hAnsi="Times New Roman"/>
          <w:sz w:val="24"/>
        </w:rPr>
        <w:t>ob</w:t>
      </w:r>
      <w:r w:rsidRPr="000C5291">
        <w:rPr>
          <w:rFonts w:ascii="Times New Roman" w:hAnsi="Times New Roman"/>
          <w:sz w:val="24"/>
        </w:rPr>
        <w:t>ręb Dębiec w Poznaniu o powierzchni 1,35 ha znajduje się pięć budynków biurowych</w:t>
      </w:r>
      <w:r w:rsidR="00AC0749" w:rsidRPr="000C5291">
        <w:rPr>
          <w:rFonts w:ascii="Times New Roman" w:hAnsi="Times New Roman"/>
          <w:sz w:val="24"/>
        </w:rPr>
        <w:t>.</w:t>
      </w:r>
      <w:r w:rsidRPr="000C5291">
        <w:rPr>
          <w:rFonts w:ascii="Times New Roman" w:hAnsi="Times New Roman"/>
          <w:sz w:val="24"/>
        </w:rPr>
        <w:t xml:space="preserve"> </w:t>
      </w:r>
      <w:r w:rsidR="00AC0749" w:rsidRPr="000C5291">
        <w:rPr>
          <w:rFonts w:ascii="Times New Roman" w:hAnsi="Times New Roman"/>
          <w:sz w:val="24"/>
        </w:rPr>
        <w:t>T</w:t>
      </w:r>
      <w:r w:rsidRPr="000C5291">
        <w:rPr>
          <w:rFonts w:ascii="Times New Roman" w:hAnsi="Times New Roman"/>
          <w:sz w:val="24"/>
        </w:rPr>
        <w:t>rzy budyn</w:t>
      </w:r>
      <w:r w:rsidR="00AC0749" w:rsidRPr="000C5291">
        <w:rPr>
          <w:rFonts w:ascii="Times New Roman" w:hAnsi="Times New Roman"/>
          <w:sz w:val="24"/>
        </w:rPr>
        <w:t>ki</w:t>
      </w:r>
      <w:r w:rsidRPr="000C5291">
        <w:rPr>
          <w:rFonts w:ascii="Times New Roman" w:hAnsi="Times New Roman"/>
          <w:sz w:val="24"/>
        </w:rPr>
        <w:t xml:space="preserve"> nr 398A, 398B i 400 powstałe w latach 70-tych XX w.</w:t>
      </w:r>
      <w:r w:rsidR="00AC0749" w:rsidRPr="000C5291">
        <w:rPr>
          <w:rFonts w:ascii="Times New Roman" w:hAnsi="Times New Roman"/>
          <w:sz w:val="24"/>
        </w:rPr>
        <w:t>, w tym budynek nr 400 po przebudowie wykonanej w latach 2017-2018</w:t>
      </w:r>
      <w:r w:rsidRPr="000C5291">
        <w:rPr>
          <w:rFonts w:ascii="Times New Roman" w:hAnsi="Times New Roman"/>
          <w:sz w:val="24"/>
        </w:rPr>
        <w:t xml:space="preserve"> oraz budynek nr 406 (Segment A) wybudowany w latach 2010</w:t>
      </w:r>
      <w:r w:rsidR="00AC0749" w:rsidRPr="000C5291">
        <w:rPr>
          <w:rFonts w:ascii="Times New Roman" w:hAnsi="Times New Roman"/>
          <w:sz w:val="24"/>
        </w:rPr>
        <w:t>-</w:t>
      </w:r>
      <w:r w:rsidRPr="000C5291">
        <w:rPr>
          <w:rFonts w:ascii="Times New Roman" w:hAnsi="Times New Roman"/>
          <w:sz w:val="24"/>
        </w:rPr>
        <w:t>2011 i budynek nr 404 (Segment B) którego realizację zakończono w 2014 r.</w:t>
      </w:r>
    </w:p>
    <w:p w14:paraId="126134A7" w14:textId="77777777" w:rsidR="00440981" w:rsidRPr="000C5291" w:rsidRDefault="00AC0749" w:rsidP="00E02927">
      <w:pPr>
        <w:pStyle w:val="Akapitzlist"/>
        <w:spacing w:line="240" w:lineRule="auto"/>
        <w:ind w:left="1146" w:hanging="12"/>
        <w:jc w:val="both"/>
        <w:rPr>
          <w:rFonts w:ascii="Times New Roman" w:hAnsi="Times New Roman"/>
          <w:sz w:val="24"/>
        </w:rPr>
      </w:pPr>
      <w:r w:rsidRPr="000C5291">
        <w:rPr>
          <w:rFonts w:ascii="Times New Roman" w:hAnsi="Times New Roman"/>
          <w:sz w:val="24"/>
        </w:rPr>
        <w:t>Na n</w:t>
      </w:r>
      <w:r w:rsidR="00440981" w:rsidRPr="000C5291">
        <w:rPr>
          <w:rFonts w:ascii="Times New Roman" w:hAnsi="Times New Roman"/>
          <w:sz w:val="24"/>
        </w:rPr>
        <w:t>ieruchomoś</w:t>
      </w:r>
      <w:r w:rsidRPr="000C5291">
        <w:rPr>
          <w:rFonts w:ascii="Times New Roman" w:hAnsi="Times New Roman"/>
          <w:sz w:val="24"/>
        </w:rPr>
        <w:t>ci</w:t>
      </w:r>
      <w:r w:rsidR="00440981" w:rsidRPr="000C5291">
        <w:rPr>
          <w:rFonts w:ascii="Times New Roman" w:hAnsi="Times New Roman"/>
          <w:sz w:val="24"/>
        </w:rPr>
        <w:t xml:space="preserve"> zlokalizowan</w:t>
      </w:r>
      <w:r w:rsidRPr="000C5291">
        <w:rPr>
          <w:rFonts w:ascii="Times New Roman" w:hAnsi="Times New Roman"/>
          <w:sz w:val="24"/>
        </w:rPr>
        <w:t>ej w Poznaniu</w:t>
      </w:r>
      <w:r w:rsidR="00440981" w:rsidRPr="000C5291">
        <w:rPr>
          <w:rFonts w:ascii="Times New Roman" w:hAnsi="Times New Roman"/>
          <w:sz w:val="24"/>
        </w:rPr>
        <w:t xml:space="preserve"> przy ul. Za Bramką nr 1, </w:t>
      </w:r>
      <w:r w:rsidRPr="000C5291">
        <w:rPr>
          <w:rFonts w:ascii="Times New Roman" w:hAnsi="Times New Roman"/>
          <w:sz w:val="24"/>
        </w:rPr>
        <w:t>znajduje się</w:t>
      </w:r>
      <w:r w:rsidR="00440981" w:rsidRPr="000C5291">
        <w:rPr>
          <w:rFonts w:ascii="Times New Roman" w:hAnsi="Times New Roman"/>
          <w:sz w:val="24"/>
        </w:rPr>
        <w:t xml:space="preserve"> budyn</w:t>
      </w:r>
      <w:r w:rsidRPr="000C5291">
        <w:rPr>
          <w:rFonts w:ascii="Times New Roman" w:hAnsi="Times New Roman"/>
          <w:sz w:val="24"/>
        </w:rPr>
        <w:t>ek</w:t>
      </w:r>
      <w:r w:rsidR="00440981" w:rsidRPr="000C5291">
        <w:rPr>
          <w:rFonts w:ascii="Times New Roman" w:hAnsi="Times New Roman"/>
          <w:sz w:val="24"/>
        </w:rPr>
        <w:t xml:space="preserve"> usługowo-biurowy</w:t>
      </w:r>
      <w:r w:rsidRPr="000C5291">
        <w:rPr>
          <w:rFonts w:ascii="Times New Roman" w:hAnsi="Times New Roman"/>
          <w:sz w:val="24"/>
        </w:rPr>
        <w:t xml:space="preserve"> z parkingiem podziemnym wybudowany w latach 2014-2017</w:t>
      </w:r>
      <w:r w:rsidR="00E40074" w:rsidRPr="000C5291">
        <w:rPr>
          <w:rFonts w:ascii="Times New Roman" w:hAnsi="Times New Roman"/>
          <w:sz w:val="24"/>
        </w:rPr>
        <w:t>, a na nieruchomości zlokalizowanej w Poznaniu przy ul. Piastowskiej 71 przebudowany w latach 2018-2020 budynek usługowy.</w:t>
      </w:r>
    </w:p>
    <w:p w14:paraId="362D97B3" w14:textId="77777777" w:rsidR="00440981" w:rsidRPr="000C5291" w:rsidRDefault="00440981" w:rsidP="00E02927">
      <w:pPr>
        <w:pStyle w:val="Akapitzlist"/>
        <w:spacing w:line="240" w:lineRule="auto"/>
        <w:ind w:left="1146" w:hanging="12"/>
        <w:jc w:val="both"/>
        <w:rPr>
          <w:rFonts w:ascii="Times New Roman" w:hAnsi="Times New Roman"/>
          <w:sz w:val="24"/>
        </w:rPr>
      </w:pPr>
      <w:r w:rsidRPr="000C5291">
        <w:rPr>
          <w:rFonts w:ascii="Times New Roman" w:hAnsi="Times New Roman"/>
          <w:sz w:val="24"/>
        </w:rPr>
        <w:t>Wszystkie te budynki składają się na Poznański Park Technologiczno-Przemysłowy.</w:t>
      </w:r>
    </w:p>
    <w:p w14:paraId="0E218E3D" w14:textId="77777777" w:rsidR="00440981" w:rsidRPr="000C5291" w:rsidRDefault="00440981" w:rsidP="00E02927">
      <w:pPr>
        <w:pStyle w:val="Akapitzlist"/>
        <w:numPr>
          <w:ilvl w:val="1"/>
          <w:numId w:val="3"/>
        </w:numPr>
        <w:spacing w:line="240" w:lineRule="auto"/>
        <w:jc w:val="both"/>
        <w:rPr>
          <w:rFonts w:ascii="Times New Roman" w:hAnsi="Times New Roman"/>
          <w:sz w:val="24"/>
        </w:rPr>
      </w:pPr>
      <w:r w:rsidRPr="000C5291">
        <w:rPr>
          <w:rFonts w:ascii="Times New Roman" w:hAnsi="Times New Roman"/>
          <w:sz w:val="24"/>
        </w:rPr>
        <w:lastRenderedPageBreak/>
        <w:t>Opis stanu istniejącego – budynek zlokalizowany przy ul. 28 Czerwca 1956 r. nr 406 (Segment A)</w:t>
      </w:r>
    </w:p>
    <w:p w14:paraId="385A7654" w14:textId="77777777" w:rsidR="00440981" w:rsidRPr="000C5291" w:rsidRDefault="00440981" w:rsidP="00E02927">
      <w:pPr>
        <w:pStyle w:val="Default"/>
        <w:ind w:left="1134"/>
        <w:rPr>
          <w:color w:val="auto"/>
          <w:u w:val="single"/>
        </w:rPr>
      </w:pPr>
    </w:p>
    <w:p w14:paraId="017A48E4" w14:textId="77777777" w:rsidR="00440981" w:rsidRPr="000C5291" w:rsidRDefault="00440981" w:rsidP="00E02927">
      <w:pPr>
        <w:pStyle w:val="Default"/>
        <w:ind w:left="1134"/>
        <w:rPr>
          <w:color w:val="auto"/>
          <w:u w:val="single"/>
        </w:rPr>
      </w:pPr>
      <w:r w:rsidRPr="000C5291">
        <w:rPr>
          <w:color w:val="auto"/>
          <w:u w:val="single"/>
        </w:rPr>
        <w:t>Opis ogólny budynku</w:t>
      </w:r>
    </w:p>
    <w:p w14:paraId="4B4AF42C" w14:textId="77777777" w:rsidR="00440981" w:rsidRPr="000C5291" w:rsidRDefault="00440981" w:rsidP="00E02927">
      <w:pPr>
        <w:pStyle w:val="Default"/>
        <w:ind w:left="1134"/>
        <w:jc w:val="both"/>
        <w:rPr>
          <w:color w:val="auto"/>
        </w:rPr>
      </w:pPr>
      <w:r w:rsidRPr="000C5291">
        <w:rPr>
          <w:color w:val="auto"/>
        </w:rPr>
        <w:t>Jest to budynek biurowy 6-kondygnacyjny, z garażem wielostanowiskowym w części podziemnej, usytuowany wzdłuż ul. 28 Czerwca 1956 r. Segment A z racji narożnego usytuowania posiada dwa niezależne wejścia: od ulicy 28 Czerwca 1056 r. i ulicy Samotnej.</w:t>
      </w:r>
    </w:p>
    <w:p w14:paraId="15860F4F"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Budynek zaliczany do kategorii zagrożenia ludzi: ZL III oraz klasy odporności ogniowej B.</w:t>
      </w:r>
    </w:p>
    <w:p w14:paraId="5306080A"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 xml:space="preserve">Zasadniczym elementem każdej kondygnacji jest trzon </w:t>
      </w:r>
      <w:proofErr w:type="spellStart"/>
      <w:r w:rsidRPr="000C5291">
        <w:rPr>
          <w:rFonts w:ascii="Times New Roman" w:hAnsi="Times New Roman"/>
          <w:sz w:val="24"/>
        </w:rPr>
        <w:t>komunikacyjno</w:t>
      </w:r>
      <w:proofErr w:type="spellEnd"/>
      <w:r w:rsidRPr="000C5291">
        <w:rPr>
          <w:rFonts w:ascii="Times New Roman" w:hAnsi="Times New Roman"/>
          <w:sz w:val="24"/>
        </w:rPr>
        <w:t xml:space="preserve"> - techniczny, usytuowany w jej centralnej części, mieszczący: klatkę schodową ewakuacyjną, windy wraz z komunikacją ogólną, zaplecze sanitarne (toalety) oraz szachty instalacyjne. W części budynku od strony zachodniej znajduje się druga klatka ewakuacyjna.</w:t>
      </w:r>
    </w:p>
    <w:p w14:paraId="296F4645"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 xml:space="preserve">Podziemny parking dla samochodów osobowych obsługiwany jest przez niezależną rampę wjazdową. Na tym poziomie umieszczono także stację transformatorową, pomieszczenia: gospodarcze, przyłącza wody, rozdzielni elektrycznych i UPS, VRV, serwerownię główną (GPD), pomieszczenie obsługi budynku z częścią socjalną i WC dla obsługi obiektu (ochrona, monitoring, oprzyrządowanie pomiarowo-kontrolne). </w:t>
      </w:r>
    </w:p>
    <w:p w14:paraId="2CE7885A" w14:textId="77777777" w:rsidR="00440981" w:rsidRPr="000C5291" w:rsidRDefault="00440981" w:rsidP="00E02927">
      <w:pPr>
        <w:autoSpaceDE w:val="0"/>
        <w:spacing w:line="240" w:lineRule="auto"/>
        <w:ind w:left="1134"/>
        <w:jc w:val="both"/>
        <w:rPr>
          <w:rFonts w:ascii="Times New Roman" w:eastAsia="Times New Roman" w:hAnsi="Times New Roman"/>
          <w:sz w:val="24"/>
        </w:rPr>
      </w:pPr>
      <w:r w:rsidRPr="000C5291">
        <w:rPr>
          <w:rFonts w:ascii="Times New Roman" w:eastAsia="Times New Roman" w:hAnsi="Times New Roman"/>
          <w:sz w:val="24"/>
        </w:rPr>
        <w:t>Na dachu umieszczono urządzenia wentylacyjne i klimatyzacyjne, montowane na konstrukcji stalowej. Całość urządzeń obudowana jest ażurową ścianką z elementów stalowych.</w:t>
      </w:r>
    </w:p>
    <w:p w14:paraId="4966C2E1" w14:textId="77777777" w:rsidR="00440981" w:rsidRPr="000C5291" w:rsidRDefault="00440981" w:rsidP="00E02927">
      <w:pPr>
        <w:autoSpaceDE w:val="0"/>
        <w:spacing w:line="240" w:lineRule="auto"/>
        <w:ind w:left="1134"/>
        <w:rPr>
          <w:rFonts w:ascii="Times New Roman" w:eastAsia="Times New Roman" w:hAnsi="Times New Roman"/>
          <w:sz w:val="24"/>
          <w:u w:val="single"/>
        </w:rPr>
      </w:pPr>
      <w:r w:rsidRPr="000C5291">
        <w:rPr>
          <w:rFonts w:ascii="Times New Roman" w:eastAsia="Times New Roman" w:hAnsi="Times New Roman"/>
          <w:sz w:val="24"/>
          <w:u w:val="single"/>
        </w:rPr>
        <w:t>Architektura budynku</w:t>
      </w:r>
    </w:p>
    <w:p w14:paraId="064F17F2" w14:textId="77777777" w:rsidR="00440981" w:rsidRPr="000C5291" w:rsidRDefault="00440981" w:rsidP="00E02927">
      <w:pPr>
        <w:autoSpaceDE w:val="0"/>
        <w:spacing w:line="240" w:lineRule="auto"/>
        <w:ind w:left="1134"/>
        <w:rPr>
          <w:rFonts w:ascii="Times New Roman" w:eastAsia="Times New Roman" w:hAnsi="Times New Roman"/>
          <w:sz w:val="24"/>
        </w:rPr>
      </w:pPr>
      <w:r w:rsidRPr="000C5291">
        <w:rPr>
          <w:rFonts w:ascii="Times New Roman" w:eastAsia="Times New Roman" w:hAnsi="Times New Roman"/>
          <w:sz w:val="24"/>
        </w:rPr>
        <w:t>Parametry techniczne budynku biurowego – Segment A:</w:t>
      </w:r>
    </w:p>
    <w:p w14:paraId="2356491A" w14:textId="77777777" w:rsidR="00440981" w:rsidRPr="000C5291" w:rsidRDefault="00440981" w:rsidP="00E02927">
      <w:pPr>
        <w:widowControl w:val="0"/>
        <w:numPr>
          <w:ilvl w:val="0"/>
          <w:numId w:val="5"/>
        </w:numPr>
        <w:suppressAutoHyphens/>
        <w:autoSpaceDE w:val="0"/>
        <w:spacing w:line="240" w:lineRule="auto"/>
        <w:ind w:hanging="295"/>
        <w:jc w:val="both"/>
        <w:rPr>
          <w:rFonts w:ascii="Times New Roman" w:eastAsia="Times New Roman" w:hAnsi="Times New Roman"/>
          <w:sz w:val="24"/>
          <w:vertAlign w:val="superscript"/>
        </w:rPr>
      </w:pPr>
      <w:r w:rsidRPr="000C5291">
        <w:rPr>
          <w:rFonts w:ascii="Times New Roman" w:eastAsia="Times New Roman" w:hAnsi="Times New Roman"/>
          <w:sz w:val="24"/>
        </w:rPr>
        <w:t>powierzchnia zabudowy</w:t>
      </w:r>
      <w:r w:rsidRPr="000C5291">
        <w:rPr>
          <w:rFonts w:ascii="Times New Roman" w:eastAsia="Times New Roman" w:hAnsi="Times New Roman"/>
          <w:sz w:val="24"/>
        </w:rPr>
        <w:tab/>
      </w:r>
      <w:r w:rsidRPr="000C5291">
        <w:rPr>
          <w:rFonts w:ascii="Times New Roman" w:eastAsia="Times New Roman" w:hAnsi="Times New Roman"/>
          <w:sz w:val="24"/>
        </w:rPr>
        <w:tab/>
        <w:t>1 154,00 m</w:t>
      </w:r>
      <w:r w:rsidRPr="000C5291">
        <w:rPr>
          <w:rFonts w:ascii="Times New Roman" w:eastAsia="Times New Roman" w:hAnsi="Times New Roman"/>
          <w:sz w:val="24"/>
          <w:vertAlign w:val="superscript"/>
        </w:rPr>
        <w:t>2</w:t>
      </w:r>
    </w:p>
    <w:p w14:paraId="403F2809" w14:textId="77777777" w:rsidR="00440981" w:rsidRPr="000C5291" w:rsidRDefault="00440981" w:rsidP="00E02927">
      <w:pPr>
        <w:widowControl w:val="0"/>
        <w:numPr>
          <w:ilvl w:val="0"/>
          <w:numId w:val="5"/>
        </w:numPr>
        <w:suppressAutoHyphens/>
        <w:autoSpaceDE w:val="0"/>
        <w:spacing w:line="240" w:lineRule="auto"/>
        <w:ind w:hanging="295"/>
        <w:jc w:val="both"/>
        <w:rPr>
          <w:rFonts w:ascii="Times New Roman" w:eastAsia="Times New Roman" w:hAnsi="Times New Roman"/>
          <w:sz w:val="24"/>
          <w:vertAlign w:val="superscript"/>
        </w:rPr>
      </w:pPr>
      <w:r w:rsidRPr="000C5291">
        <w:rPr>
          <w:rFonts w:ascii="Times New Roman" w:eastAsia="Times New Roman" w:hAnsi="Times New Roman"/>
          <w:sz w:val="24"/>
        </w:rPr>
        <w:t>powierzchnia użytkowa</w:t>
      </w:r>
      <w:r w:rsidRPr="000C5291">
        <w:rPr>
          <w:rFonts w:ascii="Times New Roman" w:eastAsia="Times New Roman" w:hAnsi="Times New Roman"/>
          <w:sz w:val="24"/>
        </w:rPr>
        <w:tab/>
      </w:r>
      <w:r w:rsidRPr="000C5291">
        <w:rPr>
          <w:rFonts w:ascii="Times New Roman" w:eastAsia="Times New Roman" w:hAnsi="Times New Roman"/>
          <w:sz w:val="24"/>
        </w:rPr>
        <w:tab/>
        <w:t>6 856,63 m</w:t>
      </w:r>
      <w:r w:rsidRPr="000C5291">
        <w:rPr>
          <w:rFonts w:ascii="Times New Roman" w:eastAsia="Times New Roman" w:hAnsi="Times New Roman"/>
          <w:sz w:val="24"/>
          <w:vertAlign w:val="superscript"/>
        </w:rPr>
        <w:t>2</w:t>
      </w:r>
    </w:p>
    <w:p w14:paraId="51EFC6F2" w14:textId="77777777" w:rsidR="00440981" w:rsidRPr="000C5291" w:rsidRDefault="00440981" w:rsidP="00E02927">
      <w:pPr>
        <w:widowControl w:val="0"/>
        <w:numPr>
          <w:ilvl w:val="0"/>
          <w:numId w:val="5"/>
        </w:numPr>
        <w:suppressAutoHyphens/>
        <w:autoSpaceDE w:val="0"/>
        <w:spacing w:line="240" w:lineRule="auto"/>
        <w:ind w:hanging="295"/>
        <w:jc w:val="both"/>
        <w:rPr>
          <w:rFonts w:ascii="Times New Roman" w:eastAsia="Times New Roman" w:hAnsi="Times New Roman"/>
          <w:sz w:val="24"/>
          <w:vertAlign w:val="superscript"/>
        </w:rPr>
      </w:pPr>
      <w:r w:rsidRPr="000C5291">
        <w:rPr>
          <w:rFonts w:ascii="Times New Roman" w:eastAsia="Times New Roman" w:hAnsi="Times New Roman"/>
          <w:sz w:val="24"/>
        </w:rPr>
        <w:t>kubatura</w:t>
      </w:r>
      <w:r w:rsidRPr="000C5291">
        <w:rPr>
          <w:rFonts w:ascii="Times New Roman" w:eastAsia="Times New Roman" w:hAnsi="Times New Roman"/>
          <w:sz w:val="24"/>
        </w:rPr>
        <w:tab/>
      </w:r>
      <w:r w:rsidRPr="000C5291">
        <w:rPr>
          <w:rFonts w:ascii="Times New Roman" w:eastAsia="Times New Roman" w:hAnsi="Times New Roman"/>
          <w:sz w:val="24"/>
        </w:rPr>
        <w:tab/>
      </w:r>
      <w:r w:rsidRPr="000C5291">
        <w:rPr>
          <w:rFonts w:ascii="Times New Roman" w:eastAsia="Times New Roman" w:hAnsi="Times New Roman"/>
          <w:sz w:val="24"/>
        </w:rPr>
        <w:tab/>
      </w:r>
      <w:r w:rsidRPr="000C5291">
        <w:rPr>
          <w:rFonts w:ascii="Times New Roman" w:eastAsia="Times New Roman" w:hAnsi="Times New Roman"/>
          <w:sz w:val="24"/>
        </w:rPr>
        <w:tab/>
        <w:t>26 980,00 m</w:t>
      </w:r>
      <w:r w:rsidRPr="000C5291">
        <w:rPr>
          <w:rFonts w:ascii="Times New Roman" w:eastAsia="Times New Roman" w:hAnsi="Times New Roman"/>
          <w:sz w:val="24"/>
          <w:vertAlign w:val="superscript"/>
        </w:rPr>
        <w:t>3</w:t>
      </w:r>
    </w:p>
    <w:p w14:paraId="76B01E68" w14:textId="77777777" w:rsidR="00440981" w:rsidRPr="000C5291" w:rsidRDefault="00440981" w:rsidP="00E02927">
      <w:pPr>
        <w:autoSpaceDE w:val="0"/>
        <w:spacing w:line="240" w:lineRule="auto"/>
        <w:ind w:left="709"/>
        <w:rPr>
          <w:rFonts w:ascii="Times New Roman" w:eastAsia="Times New Roman" w:hAnsi="Times New Roman"/>
          <w:sz w:val="24"/>
        </w:rPr>
      </w:pPr>
    </w:p>
    <w:p w14:paraId="5D8B7C95" w14:textId="77777777" w:rsidR="00440981" w:rsidRPr="000C5291" w:rsidRDefault="00440981" w:rsidP="00E02927">
      <w:pPr>
        <w:autoSpaceDE w:val="0"/>
        <w:spacing w:line="240" w:lineRule="auto"/>
        <w:ind w:left="1134"/>
        <w:rPr>
          <w:rFonts w:ascii="Times New Roman" w:eastAsia="Times New Roman" w:hAnsi="Times New Roman"/>
          <w:sz w:val="24"/>
          <w:u w:val="single"/>
        </w:rPr>
      </w:pPr>
      <w:r w:rsidRPr="000C5291">
        <w:rPr>
          <w:rFonts w:ascii="Times New Roman" w:eastAsia="Times New Roman" w:hAnsi="Times New Roman"/>
          <w:sz w:val="24"/>
          <w:u w:val="single"/>
        </w:rPr>
        <w:t>Budynek został wyposażony w:</w:t>
      </w:r>
    </w:p>
    <w:p w14:paraId="4B374342" w14:textId="77777777" w:rsidR="00440981" w:rsidRPr="000C5291" w:rsidRDefault="00440981" w:rsidP="00E02927">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Jednostki wewnętrzne FXSQ2</w:t>
      </w:r>
      <w:r w:rsidR="004774B5">
        <w:rPr>
          <w:rFonts w:ascii="Times New Roman" w:hAnsi="Times New Roman"/>
          <w:bCs/>
          <w:kern w:val="32"/>
          <w:sz w:val="24"/>
        </w:rPr>
        <w:t>5</w:t>
      </w:r>
      <w:r w:rsidRPr="000C5291">
        <w:rPr>
          <w:rFonts w:ascii="Times New Roman" w:hAnsi="Times New Roman"/>
          <w:bCs/>
          <w:kern w:val="32"/>
          <w:sz w:val="24"/>
        </w:rPr>
        <w:t>P</w:t>
      </w:r>
      <w:r w:rsidR="004774B5">
        <w:rPr>
          <w:rFonts w:ascii="Times New Roman" w:hAnsi="Times New Roman"/>
          <w:bCs/>
          <w:kern w:val="32"/>
          <w:sz w:val="24"/>
        </w:rPr>
        <w:t>-63P7VEB</w:t>
      </w:r>
      <w:r w:rsidRPr="000C5291">
        <w:rPr>
          <w:rFonts w:ascii="Times New Roman" w:hAnsi="Times New Roman"/>
          <w:bCs/>
          <w:kern w:val="32"/>
          <w:sz w:val="24"/>
        </w:rPr>
        <w:t xml:space="preserve"> </w:t>
      </w:r>
      <w:r w:rsidR="006F2BEC" w:rsidRPr="000C5291">
        <w:rPr>
          <w:rFonts w:ascii="Times New Roman" w:hAnsi="Times New Roman"/>
          <w:bCs/>
          <w:kern w:val="32"/>
          <w:sz w:val="24"/>
        </w:rPr>
        <w:t xml:space="preserve"> - system VRV III firmy </w:t>
      </w:r>
      <w:proofErr w:type="spellStart"/>
      <w:r w:rsidR="006F2BEC" w:rsidRPr="000C5291">
        <w:rPr>
          <w:rFonts w:ascii="Times New Roman" w:hAnsi="Times New Roman"/>
          <w:bCs/>
          <w:kern w:val="32"/>
          <w:sz w:val="24"/>
        </w:rPr>
        <w:t>Daikin</w:t>
      </w:r>
      <w:proofErr w:type="spellEnd"/>
    </w:p>
    <w:p w14:paraId="221C20BB" w14:textId="77777777" w:rsidR="00440981" w:rsidRPr="000C5291" w:rsidRDefault="00440981" w:rsidP="00E02927">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Jednostki zewnętrzne RWEYQ8P</w:t>
      </w:r>
      <w:r w:rsidR="00062F0E">
        <w:rPr>
          <w:rFonts w:ascii="Times New Roman" w:hAnsi="Times New Roman"/>
          <w:bCs/>
          <w:kern w:val="32"/>
          <w:sz w:val="24"/>
        </w:rPr>
        <w:t>Y1</w:t>
      </w:r>
      <w:r w:rsidRPr="000C5291">
        <w:rPr>
          <w:rFonts w:ascii="Times New Roman" w:hAnsi="Times New Roman"/>
          <w:bCs/>
          <w:kern w:val="32"/>
          <w:sz w:val="24"/>
        </w:rPr>
        <w:t xml:space="preserve"> i RWEYQ10P</w:t>
      </w:r>
      <w:r w:rsidR="00062F0E">
        <w:rPr>
          <w:rFonts w:ascii="Times New Roman" w:hAnsi="Times New Roman"/>
          <w:bCs/>
          <w:kern w:val="32"/>
          <w:sz w:val="24"/>
        </w:rPr>
        <w:t xml:space="preserve">Y2 </w:t>
      </w:r>
      <w:r w:rsidR="006F2BEC" w:rsidRPr="000C5291">
        <w:rPr>
          <w:rFonts w:ascii="Times New Roman" w:hAnsi="Times New Roman"/>
          <w:bCs/>
          <w:kern w:val="32"/>
          <w:sz w:val="24"/>
        </w:rPr>
        <w:t xml:space="preserve">- system VRV III firmy </w:t>
      </w:r>
      <w:proofErr w:type="spellStart"/>
      <w:r w:rsidR="006F2BEC" w:rsidRPr="000C5291">
        <w:rPr>
          <w:rFonts w:ascii="Times New Roman" w:hAnsi="Times New Roman"/>
          <w:bCs/>
          <w:kern w:val="32"/>
          <w:sz w:val="24"/>
        </w:rPr>
        <w:t>Daikin</w:t>
      </w:r>
      <w:proofErr w:type="spellEnd"/>
    </w:p>
    <w:p w14:paraId="2C207309" w14:textId="77777777" w:rsidR="00440981" w:rsidRPr="000C5291" w:rsidRDefault="00440981" w:rsidP="00E02927">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 xml:space="preserve">Systemy SPLIT obsługujące serwerownie na </w:t>
      </w:r>
      <w:proofErr w:type="spellStart"/>
      <w:r w:rsidRPr="000C5291">
        <w:rPr>
          <w:rFonts w:ascii="Times New Roman" w:hAnsi="Times New Roman"/>
          <w:bCs/>
          <w:kern w:val="32"/>
          <w:sz w:val="24"/>
        </w:rPr>
        <w:t>kond</w:t>
      </w:r>
      <w:proofErr w:type="spellEnd"/>
      <w:r w:rsidRPr="000C5291">
        <w:rPr>
          <w:rFonts w:ascii="Times New Roman" w:hAnsi="Times New Roman"/>
          <w:bCs/>
          <w:kern w:val="32"/>
          <w:sz w:val="24"/>
        </w:rPr>
        <w:t>. 0, +1, +2 +3, +4 i +5 składające się z jednostek zewnętrznych RXS50J2V1B i jedn</w:t>
      </w:r>
      <w:r w:rsidR="006F2BEC" w:rsidRPr="000C5291">
        <w:rPr>
          <w:rFonts w:ascii="Times New Roman" w:hAnsi="Times New Roman"/>
          <w:bCs/>
          <w:kern w:val="32"/>
          <w:sz w:val="24"/>
        </w:rPr>
        <w:t xml:space="preserve">ostek wewnętrznych FTXS50J2V1B  - firmy </w:t>
      </w:r>
      <w:proofErr w:type="spellStart"/>
      <w:r w:rsidR="006F2BEC" w:rsidRPr="000C5291">
        <w:rPr>
          <w:rFonts w:ascii="Times New Roman" w:hAnsi="Times New Roman"/>
          <w:bCs/>
          <w:kern w:val="32"/>
          <w:sz w:val="24"/>
        </w:rPr>
        <w:t>Daikin</w:t>
      </w:r>
      <w:proofErr w:type="spellEnd"/>
    </w:p>
    <w:p w14:paraId="73E9F696" w14:textId="77777777" w:rsidR="00440981" w:rsidRPr="000C5291" w:rsidRDefault="00440981" w:rsidP="00E02927">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 xml:space="preserve">System SPLIT obsługujący pomieszczenie </w:t>
      </w:r>
      <w:r w:rsidR="006F2BEC" w:rsidRPr="000C5291">
        <w:rPr>
          <w:rFonts w:ascii="Times New Roman" w:hAnsi="Times New Roman"/>
          <w:bCs/>
          <w:kern w:val="32"/>
          <w:sz w:val="24"/>
        </w:rPr>
        <w:t xml:space="preserve">maszynowni </w:t>
      </w:r>
      <w:r w:rsidRPr="000C5291">
        <w:rPr>
          <w:rFonts w:ascii="Times New Roman" w:hAnsi="Times New Roman"/>
          <w:bCs/>
          <w:kern w:val="32"/>
          <w:sz w:val="24"/>
        </w:rPr>
        <w:t xml:space="preserve">VRV </w:t>
      </w:r>
      <w:r w:rsidR="006F2BEC" w:rsidRPr="000C5291">
        <w:rPr>
          <w:rFonts w:ascii="Times New Roman" w:hAnsi="Times New Roman"/>
          <w:bCs/>
          <w:kern w:val="32"/>
          <w:sz w:val="24"/>
        </w:rPr>
        <w:t xml:space="preserve">na </w:t>
      </w:r>
      <w:proofErr w:type="spellStart"/>
      <w:r w:rsidR="006F2BEC" w:rsidRPr="000C5291">
        <w:rPr>
          <w:rFonts w:ascii="Times New Roman" w:hAnsi="Times New Roman"/>
          <w:bCs/>
          <w:kern w:val="32"/>
          <w:sz w:val="24"/>
        </w:rPr>
        <w:t>kond</w:t>
      </w:r>
      <w:proofErr w:type="spellEnd"/>
      <w:r w:rsidR="006F2BEC" w:rsidRPr="000C5291">
        <w:rPr>
          <w:rFonts w:ascii="Times New Roman" w:hAnsi="Times New Roman"/>
          <w:bCs/>
          <w:kern w:val="32"/>
          <w:sz w:val="24"/>
        </w:rPr>
        <w:t xml:space="preserve">. -1 </w:t>
      </w:r>
      <w:r w:rsidRPr="000C5291">
        <w:rPr>
          <w:rFonts w:ascii="Times New Roman" w:hAnsi="Times New Roman"/>
          <w:bCs/>
          <w:kern w:val="32"/>
          <w:sz w:val="24"/>
        </w:rPr>
        <w:t>składający się z j</w:t>
      </w:r>
      <w:r w:rsidRPr="000C5291">
        <w:rPr>
          <w:rFonts w:ascii="Times New Roman" w:hAnsi="Times New Roman"/>
          <w:sz w:val="24"/>
        </w:rPr>
        <w:t>ednostki zewnętrznej S30AW (ASUW306</w:t>
      </w:r>
      <w:r w:rsidR="004774B5">
        <w:rPr>
          <w:rFonts w:ascii="Times New Roman" w:hAnsi="Times New Roman"/>
          <w:sz w:val="24"/>
        </w:rPr>
        <w:t>0</w:t>
      </w:r>
      <w:r w:rsidRPr="000C5291">
        <w:rPr>
          <w:rFonts w:ascii="Times New Roman" w:hAnsi="Times New Roman"/>
          <w:sz w:val="24"/>
        </w:rPr>
        <w:t>GMO) i jednostki we</w:t>
      </w:r>
      <w:r w:rsidR="004774B5">
        <w:rPr>
          <w:rFonts w:ascii="Times New Roman" w:hAnsi="Times New Roman"/>
          <w:sz w:val="24"/>
        </w:rPr>
        <w:t>wnętrznej S30AW, (ASNW306D</w:t>
      </w:r>
      <w:r w:rsidR="006F2BEC" w:rsidRPr="000C5291">
        <w:rPr>
          <w:rFonts w:ascii="Times New Roman" w:hAnsi="Times New Roman"/>
          <w:sz w:val="24"/>
        </w:rPr>
        <w:t xml:space="preserve">GMO) - </w:t>
      </w:r>
      <w:r w:rsidRPr="000C5291">
        <w:rPr>
          <w:rFonts w:ascii="Times New Roman" w:hAnsi="Times New Roman"/>
          <w:sz w:val="24"/>
        </w:rPr>
        <w:t>firmy LG</w:t>
      </w:r>
    </w:p>
    <w:p w14:paraId="71A5BBEB" w14:textId="77777777" w:rsidR="00440981" w:rsidRPr="000C5291" w:rsidRDefault="00440981" w:rsidP="00E02927">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sz w:val="24"/>
        </w:rPr>
        <w:t>System SPLIT</w:t>
      </w:r>
      <w:r w:rsidR="006F2BEC" w:rsidRPr="000C5291">
        <w:rPr>
          <w:rFonts w:ascii="Times New Roman" w:hAnsi="Times New Roman"/>
          <w:sz w:val="24"/>
        </w:rPr>
        <w:t xml:space="preserve"> obsługujący pomieszczenie GPD i centrali telefonicznej na </w:t>
      </w:r>
      <w:proofErr w:type="spellStart"/>
      <w:r w:rsidR="006F2BEC" w:rsidRPr="000C5291">
        <w:rPr>
          <w:rFonts w:ascii="Times New Roman" w:hAnsi="Times New Roman"/>
          <w:sz w:val="24"/>
        </w:rPr>
        <w:t>kond</w:t>
      </w:r>
      <w:proofErr w:type="spellEnd"/>
      <w:r w:rsidR="006F2BEC" w:rsidRPr="000C5291">
        <w:rPr>
          <w:rFonts w:ascii="Times New Roman" w:hAnsi="Times New Roman"/>
          <w:sz w:val="24"/>
        </w:rPr>
        <w:t>. -1</w:t>
      </w:r>
      <w:r w:rsidRPr="000C5291">
        <w:rPr>
          <w:rFonts w:ascii="Times New Roman" w:hAnsi="Times New Roman"/>
          <w:sz w:val="24"/>
        </w:rPr>
        <w:t xml:space="preserve"> składający się z jednostki wewnętrznej FTXS35J</w:t>
      </w:r>
      <w:r w:rsidR="00C30A1B">
        <w:rPr>
          <w:rFonts w:ascii="Times New Roman" w:hAnsi="Times New Roman"/>
          <w:sz w:val="24"/>
        </w:rPr>
        <w:t>2V1B</w:t>
      </w:r>
      <w:r w:rsidR="006F2BEC" w:rsidRPr="000C5291">
        <w:rPr>
          <w:rFonts w:ascii="Times New Roman" w:hAnsi="Times New Roman"/>
          <w:sz w:val="24"/>
        </w:rPr>
        <w:t xml:space="preserve"> i jednostki zewnętrznej RKS5J</w:t>
      </w:r>
      <w:r w:rsidR="00C30A1B">
        <w:rPr>
          <w:rFonts w:ascii="Times New Roman" w:hAnsi="Times New Roman"/>
          <w:sz w:val="24"/>
        </w:rPr>
        <w:t>2V1B</w:t>
      </w:r>
      <w:r w:rsidR="006F2BEC" w:rsidRPr="000C5291">
        <w:rPr>
          <w:rFonts w:ascii="Times New Roman" w:hAnsi="Times New Roman"/>
          <w:sz w:val="24"/>
        </w:rPr>
        <w:t xml:space="preserve"> - </w:t>
      </w:r>
      <w:r w:rsidRPr="000C5291">
        <w:rPr>
          <w:rFonts w:ascii="Times New Roman" w:hAnsi="Times New Roman"/>
          <w:sz w:val="24"/>
        </w:rPr>
        <w:t xml:space="preserve">firmy </w:t>
      </w:r>
      <w:proofErr w:type="spellStart"/>
      <w:r w:rsidRPr="000C5291">
        <w:rPr>
          <w:rFonts w:ascii="Times New Roman" w:hAnsi="Times New Roman"/>
          <w:sz w:val="24"/>
        </w:rPr>
        <w:t>D</w:t>
      </w:r>
      <w:r w:rsidR="006F2BEC" w:rsidRPr="000C5291">
        <w:rPr>
          <w:rFonts w:ascii="Times New Roman" w:hAnsi="Times New Roman"/>
          <w:sz w:val="24"/>
        </w:rPr>
        <w:t>aikin</w:t>
      </w:r>
      <w:proofErr w:type="spellEnd"/>
    </w:p>
    <w:p w14:paraId="7E272812" w14:textId="77777777" w:rsidR="00440981" w:rsidRPr="000C5291" w:rsidRDefault="00440981" w:rsidP="00E02927">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sz w:val="24"/>
        </w:rPr>
        <w:t>System SPLIT obsługujący pomieszczenie UPS</w:t>
      </w:r>
      <w:r w:rsidR="002049A1" w:rsidRPr="000C5291">
        <w:rPr>
          <w:rFonts w:ascii="Times New Roman" w:hAnsi="Times New Roman"/>
          <w:sz w:val="24"/>
        </w:rPr>
        <w:t xml:space="preserve"> na </w:t>
      </w:r>
      <w:proofErr w:type="spellStart"/>
      <w:r w:rsidR="002049A1" w:rsidRPr="000C5291">
        <w:rPr>
          <w:rFonts w:ascii="Times New Roman" w:hAnsi="Times New Roman"/>
          <w:sz w:val="24"/>
        </w:rPr>
        <w:t>kond</w:t>
      </w:r>
      <w:proofErr w:type="spellEnd"/>
      <w:r w:rsidR="002049A1" w:rsidRPr="000C5291">
        <w:rPr>
          <w:rFonts w:ascii="Times New Roman" w:hAnsi="Times New Roman"/>
          <w:sz w:val="24"/>
        </w:rPr>
        <w:t>. -1</w:t>
      </w:r>
      <w:r w:rsidRPr="000C5291">
        <w:rPr>
          <w:rFonts w:ascii="Times New Roman" w:hAnsi="Times New Roman"/>
          <w:sz w:val="24"/>
        </w:rPr>
        <w:t xml:space="preserve"> składający się z jednostki wewnętrznej FHQG125C i </w:t>
      </w:r>
      <w:r w:rsidR="002049A1" w:rsidRPr="000C5291">
        <w:rPr>
          <w:rFonts w:ascii="Times New Roman" w:hAnsi="Times New Roman"/>
          <w:sz w:val="24"/>
        </w:rPr>
        <w:t xml:space="preserve">jednostki zewnętrznej RZQG125L - </w:t>
      </w:r>
      <w:r w:rsidRPr="000C5291">
        <w:rPr>
          <w:rFonts w:ascii="Times New Roman" w:hAnsi="Times New Roman"/>
          <w:sz w:val="24"/>
        </w:rPr>
        <w:t xml:space="preserve">firmy </w:t>
      </w:r>
      <w:proofErr w:type="spellStart"/>
      <w:r w:rsidRPr="000C5291">
        <w:rPr>
          <w:rFonts w:ascii="Times New Roman" w:hAnsi="Times New Roman"/>
          <w:sz w:val="24"/>
        </w:rPr>
        <w:t>D</w:t>
      </w:r>
      <w:r w:rsidR="002049A1" w:rsidRPr="000C5291">
        <w:rPr>
          <w:rFonts w:ascii="Times New Roman" w:hAnsi="Times New Roman"/>
          <w:sz w:val="24"/>
        </w:rPr>
        <w:t>aikin</w:t>
      </w:r>
      <w:proofErr w:type="spellEnd"/>
    </w:p>
    <w:p w14:paraId="3F392490" w14:textId="77777777" w:rsidR="00440981" w:rsidRPr="000C5291" w:rsidRDefault="00440981" w:rsidP="00E02927">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Agregaty skraplające do chłodnic central dachowych typ ERQ 200A</w:t>
      </w:r>
      <w:r w:rsidR="00062F0E">
        <w:rPr>
          <w:rFonts w:ascii="Times New Roman" w:hAnsi="Times New Roman"/>
          <w:bCs/>
          <w:kern w:val="32"/>
          <w:sz w:val="24"/>
        </w:rPr>
        <w:t>7</w:t>
      </w:r>
      <w:r w:rsidRPr="000C5291">
        <w:rPr>
          <w:rFonts w:ascii="Times New Roman" w:hAnsi="Times New Roman"/>
          <w:bCs/>
          <w:kern w:val="32"/>
          <w:sz w:val="24"/>
        </w:rPr>
        <w:t>W1</w:t>
      </w:r>
      <w:r w:rsidR="00062F0E">
        <w:rPr>
          <w:rFonts w:ascii="Times New Roman" w:hAnsi="Times New Roman"/>
          <w:bCs/>
          <w:kern w:val="32"/>
          <w:sz w:val="24"/>
        </w:rPr>
        <w:t>B</w:t>
      </w:r>
    </w:p>
    <w:p w14:paraId="0E3C830E" w14:textId="77777777" w:rsidR="00440981" w:rsidRPr="000C5291" w:rsidRDefault="00440981" w:rsidP="00E02927">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Pompa obiegu glikolu VRV tj. WILO IL 100/160-18,5/2</w:t>
      </w:r>
    </w:p>
    <w:p w14:paraId="427C624A" w14:textId="77777777" w:rsidR="00440981" w:rsidRDefault="00440981" w:rsidP="00E02927">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Pompa skroplin w pomieszczeniu VRV</w:t>
      </w:r>
    </w:p>
    <w:p w14:paraId="38D37F2F" w14:textId="77777777" w:rsidR="00440981" w:rsidRDefault="00440981" w:rsidP="00E02927">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lastRenderedPageBreak/>
        <w:t>Pompy inst</w:t>
      </w:r>
      <w:r w:rsidR="000C5291">
        <w:rPr>
          <w:rFonts w:ascii="Times New Roman" w:hAnsi="Times New Roman"/>
          <w:bCs/>
          <w:kern w:val="32"/>
          <w:sz w:val="24"/>
        </w:rPr>
        <w:t xml:space="preserve">alacji c.o. i c.t. typ </w:t>
      </w:r>
      <w:proofErr w:type="spellStart"/>
      <w:r w:rsidR="000C5291">
        <w:rPr>
          <w:rFonts w:ascii="Times New Roman" w:hAnsi="Times New Roman"/>
          <w:bCs/>
          <w:kern w:val="32"/>
          <w:sz w:val="24"/>
        </w:rPr>
        <w:t>Stratos</w:t>
      </w:r>
      <w:proofErr w:type="spellEnd"/>
      <w:r w:rsidR="004C149D">
        <w:rPr>
          <w:rFonts w:ascii="Times New Roman" w:hAnsi="Times New Roman"/>
          <w:bCs/>
          <w:kern w:val="32"/>
          <w:sz w:val="24"/>
        </w:rPr>
        <w:t xml:space="preserve"> 40</w:t>
      </w:r>
      <w:r w:rsidR="000C5291">
        <w:rPr>
          <w:rFonts w:ascii="Times New Roman" w:hAnsi="Times New Roman"/>
          <w:bCs/>
          <w:kern w:val="32"/>
          <w:sz w:val="24"/>
        </w:rPr>
        <w:t xml:space="preserve"> - </w:t>
      </w:r>
      <w:r w:rsidRPr="000C5291">
        <w:rPr>
          <w:rFonts w:ascii="Times New Roman" w:hAnsi="Times New Roman"/>
          <w:bCs/>
          <w:kern w:val="32"/>
          <w:sz w:val="24"/>
        </w:rPr>
        <w:t>firmy WILO</w:t>
      </w:r>
    </w:p>
    <w:p w14:paraId="24C300CC" w14:textId="77777777" w:rsidR="001A36A8" w:rsidRDefault="001A36A8" w:rsidP="00E02927">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Pr>
          <w:rFonts w:ascii="Times New Roman" w:hAnsi="Times New Roman"/>
          <w:bCs/>
          <w:kern w:val="32"/>
          <w:sz w:val="24"/>
        </w:rPr>
        <w:t>Zawory bezpieczeństwa</w:t>
      </w:r>
    </w:p>
    <w:p w14:paraId="680259F7" w14:textId="77777777" w:rsidR="001A36A8" w:rsidRDefault="001A36A8" w:rsidP="00E02927">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Pr>
          <w:rFonts w:ascii="Times New Roman" w:hAnsi="Times New Roman"/>
          <w:bCs/>
          <w:kern w:val="32"/>
          <w:sz w:val="24"/>
        </w:rPr>
        <w:t>VAV</w:t>
      </w:r>
    </w:p>
    <w:p w14:paraId="3D4239FD" w14:textId="77777777" w:rsidR="001A36A8" w:rsidRPr="000C5291" w:rsidRDefault="001A36A8" w:rsidP="00E02927">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Pr>
          <w:rFonts w:ascii="Times New Roman" w:hAnsi="Times New Roman"/>
          <w:bCs/>
          <w:kern w:val="32"/>
          <w:sz w:val="24"/>
        </w:rPr>
        <w:t>Zawory stałego wydatku</w:t>
      </w:r>
    </w:p>
    <w:p w14:paraId="30B76FE9" w14:textId="77777777" w:rsidR="002049A1" w:rsidRPr="000C5291" w:rsidRDefault="002049A1" w:rsidP="00E02927">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 xml:space="preserve">Wymiennik ciepła na systemie VRV </w:t>
      </w:r>
      <w:r w:rsidR="006429C2">
        <w:rPr>
          <w:rFonts w:ascii="Times New Roman" w:hAnsi="Times New Roman"/>
          <w:bCs/>
          <w:kern w:val="32"/>
          <w:sz w:val="24"/>
        </w:rPr>
        <w:t>typ M10-MFM</w:t>
      </w:r>
      <w:r w:rsidRPr="000C5291">
        <w:rPr>
          <w:rFonts w:ascii="Times New Roman" w:hAnsi="Times New Roman"/>
          <w:bCs/>
          <w:kern w:val="32"/>
          <w:sz w:val="24"/>
        </w:rPr>
        <w:t xml:space="preserve">– firmy Alfa </w:t>
      </w:r>
      <w:proofErr w:type="spellStart"/>
      <w:r w:rsidRPr="000C5291">
        <w:rPr>
          <w:rFonts w:ascii="Times New Roman" w:hAnsi="Times New Roman"/>
          <w:bCs/>
          <w:kern w:val="32"/>
          <w:sz w:val="24"/>
        </w:rPr>
        <w:t>La</w:t>
      </w:r>
      <w:r w:rsidR="00E02927" w:rsidRPr="000C5291">
        <w:rPr>
          <w:rFonts w:ascii="Times New Roman" w:hAnsi="Times New Roman"/>
          <w:bCs/>
          <w:kern w:val="32"/>
          <w:sz w:val="24"/>
        </w:rPr>
        <w:t>v</w:t>
      </w:r>
      <w:r w:rsidRPr="000C5291">
        <w:rPr>
          <w:rFonts w:ascii="Times New Roman" w:hAnsi="Times New Roman"/>
          <w:bCs/>
          <w:kern w:val="32"/>
          <w:sz w:val="24"/>
        </w:rPr>
        <w:t>al</w:t>
      </w:r>
      <w:proofErr w:type="spellEnd"/>
    </w:p>
    <w:p w14:paraId="084CFEB0" w14:textId="77777777" w:rsidR="00062F0E" w:rsidRPr="006429C2" w:rsidRDefault="00DF56A0" w:rsidP="006429C2">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Wieżę chłodniczą typu LSWA 58A – firmy EVAPCO</w:t>
      </w:r>
    </w:p>
    <w:p w14:paraId="0CD34C87" w14:textId="77777777" w:rsidR="00440981" w:rsidRPr="000C5291" w:rsidRDefault="000C5291" w:rsidP="000C5291">
      <w:pPr>
        <w:shd w:val="clear" w:color="auto" w:fill="FFFFFF"/>
        <w:tabs>
          <w:tab w:val="left" w:pos="7471"/>
        </w:tabs>
        <w:spacing w:line="240" w:lineRule="auto"/>
        <w:jc w:val="both"/>
        <w:outlineLvl w:val="0"/>
        <w:rPr>
          <w:rFonts w:ascii="Times New Roman" w:hAnsi="Times New Roman"/>
          <w:bCs/>
          <w:kern w:val="32"/>
          <w:sz w:val="24"/>
        </w:rPr>
      </w:pPr>
      <w:r>
        <w:rPr>
          <w:rFonts w:ascii="Times New Roman" w:hAnsi="Times New Roman"/>
          <w:bCs/>
          <w:kern w:val="32"/>
          <w:sz w:val="24"/>
        </w:rPr>
        <w:tab/>
      </w:r>
    </w:p>
    <w:p w14:paraId="212B9F6D"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Na kondygnacji -1 Segmentu A zlokalizowano rozdzielacz ciepła technologicznego, zasilany zewnętrzną niskoparametrową instalacją cieplną. Wykonano trzy obiegi grzewcze: nagrzewnice w centralach wentylacyjnych wraz z nagrzewnicami w kurtynach powietrza, wymiennik ciepła na systemie VRV, obieg centralnego ogrzewania.</w:t>
      </w:r>
    </w:p>
    <w:p w14:paraId="218FDDE9"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Dla pokrycia potrzeb cieplnych poszczególnych pomieszczeń technicznych w piwnicy oraz komunikacji, pomieszczeń WC na kondygnacjach biurowych, w okresie grzewczym wykonano instalację centralnego ogrzewania, wyposażoną w grzejniki elektryczne (pomieszczenia techniczne) i wodne z zaworami i głowicami termostatycznymi.</w:t>
      </w:r>
    </w:p>
    <w:p w14:paraId="2740E7CC"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 xml:space="preserve">Pokrycie strat ciepła w okresie zimowym oraz zysków ciepła w okresie letnim zapewni system VRV III firmy DAIKIN oparty na skraplaczach chłodzonych wodą. W pomieszczeniach znajdują się klimatyzatory freonowe z </w:t>
      </w:r>
      <w:proofErr w:type="spellStart"/>
      <w:r w:rsidRPr="000C5291">
        <w:rPr>
          <w:rFonts w:ascii="Times New Roman" w:hAnsi="Times New Roman"/>
          <w:sz w:val="24"/>
        </w:rPr>
        <w:t>podsysaniem</w:t>
      </w:r>
      <w:proofErr w:type="spellEnd"/>
      <w:r w:rsidRPr="000C5291">
        <w:rPr>
          <w:rFonts w:ascii="Times New Roman" w:hAnsi="Times New Roman"/>
          <w:sz w:val="24"/>
        </w:rPr>
        <w:t xml:space="preserve"> świeżego powietrza. Źródłem energii w okresie zimowym jest wymiennik ciepła zasilany wodą z rozdzielacza c.t. W okresie letnim źródłem chłodzenia dla wody obiegowej zasilającej jednostki wewnętrzne VRV jest zamknięta chłodnia wieżowa, a dla jednostek zewnętrznych systemu VRV pętla wodnego roztworu 40 % glikolu zasilająca chłodnię wieżową.</w:t>
      </w:r>
    </w:p>
    <w:p w14:paraId="000940C6"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Potrzeby wentylacyjne budynku zapewniają układy wentylacyjne z podziałem funkcjonalnym. Wszystkie centrale obsługujące budynek ze względu na hałas, zamontowano na dachu. Czerpanie świeżego powietrza odbywa się bezpośrednio przez centrale. Wyrzut powietrza zużytego odbywać się będzie bezpośrednio przez centrale. Zamontowano dwie centrale wentylacyjne firmy SWEGON.</w:t>
      </w:r>
    </w:p>
    <w:p w14:paraId="7E06A03A"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Instalacją klimatyzacji objęte są pomieszczenia serwerowni i część pomieszczeń technicznych. Natomiast w celu zapewnienia optymalnej temperatury nawiewu w centralach klimatyzacyjnych wykonano niezależny system chłodzenia powietrza przy pomocy agregatów skraplających.</w:t>
      </w:r>
    </w:p>
    <w:p w14:paraId="5F3DC908" w14:textId="77777777" w:rsidR="00440981" w:rsidRPr="000C5291" w:rsidRDefault="00440981" w:rsidP="00E02927">
      <w:pPr>
        <w:autoSpaceDE w:val="0"/>
        <w:spacing w:line="240" w:lineRule="auto"/>
        <w:ind w:left="1134"/>
        <w:jc w:val="both"/>
        <w:rPr>
          <w:rFonts w:ascii="Times New Roman" w:eastAsia="Times New Roman" w:hAnsi="Times New Roman"/>
          <w:sz w:val="24"/>
        </w:rPr>
      </w:pPr>
      <w:r w:rsidRPr="000C5291">
        <w:rPr>
          <w:rFonts w:ascii="Times New Roman" w:eastAsia="Times New Roman" w:hAnsi="Times New Roman"/>
          <w:sz w:val="24"/>
        </w:rPr>
        <w:t>Budynek zasilany jest w wodę z sieci wodociągowej znajdującej się w ulicy 28 Czerwca 1956 r. Przyłącze zostało wprowadzone do pomieszczenia wodomierzowego w garażu budynku.</w:t>
      </w:r>
    </w:p>
    <w:p w14:paraId="6056180A" w14:textId="77777777" w:rsidR="00440981" w:rsidRPr="000C5291" w:rsidRDefault="00440981" w:rsidP="00E02927">
      <w:pPr>
        <w:autoSpaceDE w:val="0"/>
        <w:spacing w:line="240" w:lineRule="auto"/>
        <w:ind w:left="1134"/>
        <w:jc w:val="both"/>
        <w:rPr>
          <w:rFonts w:ascii="Times New Roman" w:eastAsia="Times New Roman" w:hAnsi="Times New Roman"/>
          <w:sz w:val="24"/>
        </w:rPr>
      </w:pPr>
      <w:r w:rsidRPr="000C5291">
        <w:rPr>
          <w:rFonts w:ascii="Times New Roman" w:eastAsia="Times New Roman" w:hAnsi="Times New Roman"/>
          <w:sz w:val="24"/>
        </w:rPr>
        <w:t>Ciepła woda jest realizowana przez przepływowe podgrzewacze ciepłej wody użytkowej.</w:t>
      </w:r>
    </w:p>
    <w:p w14:paraId="61E51332" w14:textId="77777777" w:rsidR="00440981" w:rsidRPr="000C5291" w:rsidRDefault="00440981" w:rsidP="00E02927">
      <w:pPr>
        <w:autoSpaceDE w:val="0"/>
        <w:spacing w:line="240" w:lineRule="auto"/>
        <w:ind w:left="1134"/>
        <w:jc w:val="both"/>
        <w:rPr>
          <w:rFonts w:ascii="Times New Roman" w:eastAsia="Times New Roman" w:hAnsi="Times New Roman"/>
          <w:sz w:val="24"/>
        </w:rPr>
      </w:pPr>
      <w:r w:rsidRPr="000C5291">
        <w:rPr>
          <w:rFonts w:ascii="Times New Roman" w:eastAsia="Times New Roman" w:hAnsi="Times New Roman"/>
          <w:sz w:val="24"/>
        </w:rPr>
        <w:t>Instalacja p.poż. obwodowa zasilana z przyłącza, prowadzona jest pod stropem kondygnacji -1. Na instalacji zamontowano kable grzewcze.</w:t>
      </w:r>
    </w:p>
    <w:p w14:paraId="2C1E3DA8" w14:textId="77777777" w:rsidR="00440981" w:rsidRPr="000C5291" w:rsidRDefault="00440981" w:rsidP="00E02927">
      <w:pPr>
        <w:autoSpaceDE w:val="0"/>
        <w:spacing w:line="240" w:lineRule="auto"/>
        <w:ind w:left="1134"/>
        <w:jc w:val="both"/>
        <w:rPr>
          <w:rFonts w:ascii="Times New Roman" w:eastAsia="Times New Roman" w:hAnsi="Times New Roman"/>
          <w:sz w:val="24"/>
        </w:rPr>
      </w:pPr>
      <w:r w:rsidRPr="000C5291">
        <w:rPr>
          <w:rFonts w:ascii="Times New Roman" w:eastAsia="Times New Roman" w:hAnsi="Times New Roman"/>
          <w:sz w:val="24"/>
        </w:rPr>
        <w:t>Instalacja wody technologicznej zapewnia zasilanie wieży chłodniczej. Technologia wymaga zastosowania stacji uzdatniania wody.</w:t>
      </w:r>
    </w:p>
    <w:p w14:paraId="1F301D5E" w14:textId="77777777" w:rsidR="00440981" w:rsidRPr="000C5291" w:rsidRDefault="00440981" w:rsidP="00E02927">
      <w:pPr>
        <w:autoSpaceDE w:val="0"/>
        <w:spacing w:line="240" w:lineRule="auto"/>
        <w:ind w:left="1134"/>
        <w:rPr>
          <w:rFonts w:ascii="Times New Roman" w:eastAsia="Times New Roman" w:hAnsi="Times New Roman"/>
          <w:sz w:val="24"/>
        </w:rPr>
      </w:pPr>
    </w:p>
    <w:p w14:paraId="13E34FA1" w14:textId="77777777" w:rsidR="00440981" w:rsidRPr="000C5291" w:rsidRDefault="00440981" w:rsidP="00E02927">
      <w:pPr>
        <w:autoSpaceDE w:val="0"/>
        <w:spacing w:line="240" w:lineRule="auto"/>
        <w:ind w:left="1134"/>
        <w:jc w:val="both"/>
        <w:rPr>
          <w:rFonts w:ascii="Times New Roman" w:eastAsia="Times New Roman" w:hAnsi="Times New Roman"/>
          <w:sz w:val="24"/>
        </w:rPr>
      </w:pPr>
      <w:r w:rsidRPr="000C5291">
        <w:rPr>
          <w:rFonts w:ascii="Times New Roman" w:eastAsia="Times New Roman" w:hAnsi="Times New Roman"/>
          <w:sz w:val="24"/>
        </w:rPr>
        <w:t xml:space="preserve">Końcowym odbiornikiem ścieków sanitarnych odprowadzanych z budynku jest istniejąca komora kanalizacji sanitarnej znajdująca się na działce Zamawiającego. </w:t>
      </w:r>
    </w:p>
    <w:p w14:paraId="12729AF9" w14:textId="77777777" w:rsidR="00440981" w:rsidRPr="000C5291" w:rsidRDefault="00440981" w:rsidP="00E02927">
      <w:pPr>
        <w:autoSpaceDE w:val="0"/>
        <w:spacing w:line="240" w:lineRule="auto"/>
        <w:ind w:left="1134"/>
        <w:rPr>
          <w:rFonts w:ascii="Times New Roman" w:eastAsia="Times New Roman" w:hAnsi="Times New Roman"/>
          <w:sz w:val="24"/>
        </w:rPr>
      </w:pPr>
    </w:p>
    <w:p w14:paraId="51B000DF" w14:textId="77777777" w:rsidR="00440981" w:rsidRPr="000C5291" w:rsidRDefault="00440981" w:rsidP="00E02927">
      <w:pPr>
        <w:autoSpaceDE w:val="0"/>
        <w:spacing w:line="240" w:lineRule="auto"/>
        <w:ind w:left="1134"/>
        <w:jc w:val="both"/>
        <w:rPr>
          <w:rFonts w:ascii="Times New Roman" w:eastAsia="Times New Roman" w:hAnsi="Times New Roman"/>
          <w:sz w:val="24"/>
        </w:rPr>
      </w:pPr>
      <w:r w:rsidRPr="000C5291">
        <w:rPr>
          <w:rFonts w:ascii="Times New Roman" w:eastAsia="Times New Roman" w:hAnsi="Times New Roman"/>
          <w:sz w:val="24"/>
        </w:rPr>
        <w:t>Odbiornikiem oczyszczonych ścieków deszczowych jest istniejąca sieć kanalizacji deszczowej fi 0,50 m przebiegający w ulicy Samotnej. Ścieki odprowadzone są systemem instalacji zewnętrznej kanalizacji deszczowej.</w:t>
      </w:r>
    </w:p>
    <w:p w14:paraId="681E509D" w14:textId="77777777" w:rsidR="00440981" w:rsidRPr="000C5291" w:rsidRDefault="00440981" w:rsidP="00E02927">
      <w:pPr>
        <w:autoSpaceDE w:val="0"/>
        <w:spacing w:line="240" w:lineRule="auto"/>
        <w:ind w:left="1134"/>
        <w:jc w:val="both"/>
        <w:rPr>
          <w:rFonts w:ascii="Times New Roman" w:eastAsia="Times New Roman" w:hAnsi="Times New Roman"/>
          <w:sz w:val="24"/>
        </w:rPr>
      </w:pPr>
      <w:r w:rsidRPr="000C5291">
        <w:rPr>
          <w:rFonts w:ascii="Times New Roman" w:eastAsia="Times New Roman" w:hAnsi="Times New Roman"/>
          <w:sz w:val="24"/>
        </w:rPr>
        <w:lastRenderedPageBreak/>
        <w:t>Odprowadzenie skroplin z agregatów wewnętrznych, pompowe do pionów kanalizacyjnych w węzłach sanitarnych.</w:t>
      </w:r>
    </w:p>
    <w:p w14:paraId="6E077C8F" w14:textId="77777777" w:rsidR="00440981" w:rsidRPr="000C5291" w:rsidRDefault="00440981" w:rsidP="00E02927">
      <w:pPr>
        <w:pStyle w:val="Akapitzlist"/>
        <w:spacing w:line="240" w:lineRule="auto"/>
        <w:ind w:left="1146"/>
        <w:rPr>
          <w:rFonts w:ascii="Times New Roman" w:hAnsi="Times New Roman"/>
          <w:sz w:val="24"/>
        </w:rPr>
      </w:pPr>
    </w:p>
    <w:p w14:paraId="30427EE0" w14:textId="77777777" w:rsidR="00440981" w:rsidRPr="000C5291" w:rsidRDefault="00440981" w:rsidP="00E02927">
      <w:pPr>
        <w:pStyle w:val="Akapitzlist"/>
        <w:numPr>
          <w:ilvl w:val="1"/>
          <w:numId w:val="3"/>
        </w:numPr>
        <w:spacing w:line="240" w:lineRule="auto"/>
        <w:ind w:left="1134" w:hanging="708"/>
        <w:jc w:val="both"/>
        <w:rPr>
          <w:rFonts w:ascii="Times New Roman" w:hAnsi="Times New Roman"/>
          <w:sz w:val="24"/>
        </w:rPr>
      </w:pPr>
      <w:r w:rsidRPr="000C5291">
        <w:rPr>
          <w:rFonts w:ascii="Times New Roman" w:hAnsi="Times New Roman"/>
          <w:sz w:val="24"/>
        </w:rPr>
        <w:t>Opis stanu istniejącego – budynek zlokalizowany przy ul. 28 Czerwca 1956 r. nr 404 (Segment B)</w:t>
      </w:r>
    </w:p>
    <w:p w14:paraId="020A13D9" w14:textId="77777777" w:rsidR="00440981" w:rsidRPr="000C5291" w:rsidRDefault="00440981" w:rsidP="00E02927">
      <w:pPr>
        <w:pStyle w:val="Default"/>
        <w:ind w:left="1134"/>
        <w:rPr>
          <w:color w:val="auto"/>
        </w:rPr>
      </w:pPr>
    </w:p>
    <w:p w14:paraId="57A80F59" w14:textId="77777777" w:rsidR="00440981" w:rsidRPr="000C5291" w:rsidRDefault="00440981" w:rsidP="00E02927">
      <w:pPr>
        <w:pStyle w:val="Default"/>
        <w:ind w:left="1134"/>
        <w:jc w:val="both"/>
        <w:rPr>
          <w:color w:val="auto"/>
        </w:rPr>
      </w:pPr>
      <w:r w:rsidRPr="000C5291">
        <w:rPr>
          <w:color w:val="auto"/>
        </w:rPr>
        <w:t>Segment B jest kolejnym zrealizowanym budynkiem, kontynuacją założenia na które składają się trzy segmenty (oznaczone jako A, B i C) posadowione na wspólnej płycie, pod którą zaprojektowano wspólny parking dla samochodów osobowych.</w:t>
      </w:r>
    </w:p>
    <w:p w14:paraId="6561A6EB" w14:textId="77777777" w:rsidR="00440981" w:rsidRPr="000C5291" w:rsidRDefault="00440981" w:rsidP="00E02927">
      <w:pPr>
        <w:pStyle w:val="Default"/>
        <w:ind w:left="1134"/>
        <w:rPr>
          <w:color w:val="auto"/>
        </w:rPr>
      </w:pPr>
    </w:p>
    <w:p w14:paraId="6E4D7131" w14:textId="77777777" w:rsidR="00440981" w:rsidRPr="000C5291" w:rsidRDefault="00440981" w:rsidP="00E02927">
      <w:pPr>
        <w:pStyle w:val="Default"/>
        <w:ind w:left="1134"/>
        <w:rPr>
          <w:color w:val="auto"/>
          <w:u w:val="single"/>
        </w:rPr>
      </w:pPr>
      <w:r w:rsidRPr="000C5291">
        <w:rPr>
          <w:color w:val="auto"/>
          <w:u w:val="single"/>
        </w:rPr>
        <w:t>Opis ogólny budynku</w:t>
      </w:r>
    </w:p>
    <w:p w14:paraId="2BFC4D41" w14:textId="77777777" w:rsidR="00440981" w:rsidRPr="000C5291" w:rsidRDefault="00440981" w:rsidP="00E02927">
      <w:pPr>
        <w:pStyle w:val="Default"/>
        <w:ind w:left="1134"/>
        <w:rPr>
          <w:color w:val="auto"/>
        </w:rPr>
      </w:pPr>
    </w:p>
    <w:p w14:paraId="092C722F" w14:textId="77777777" w:rsidR="00440981" w:rsidRPr="000C5291" w:rsidRDefault="00440981" w:rsidP="00E02927">
      <w:pPr>
        <w:pStyle w:val="Default"/>
        <w:ind w:left="1134"/>
        <w:jc w:val="both"/>
        <w:rPr>
          <w:color w:val="auto"/>
        </w:rPr>
      </w:pPr>
      <w:r w:rsidRPr="000C5291">
        <w:rPr>
          <w:color w:val="auto"/>
        </w:rPr>
        <w:t xml:space="preserve">Budynek biurowy 6-kondygnacyjny, z garażem wielostanowiskowym w części podziemnej, usytuowany wzdłuż ul. 28 Czerwca 1956 r. </w:t>
      </w:r>
    </w:p>
    <w:p w14:paraId="09253810"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Budynek zaliczany do kategorii zagrożenia ludzi: ZL III oraz klasy odporności ogniowej B.</w:t>
      </w:r>
    </w:p>
    <w:p w14:paraId="73E4801F" w14:textId="77777777" w:rsidR="00440981" w:rsidRPr="000C5291" w:rsidRDefault="00440981" w:rsidP="00E02927">
      <w:pPr>
        <w:autoSpaceDE w:val="0"/>
        <w:spacing w:line="240" w:lineRule="auto"/>
        <w:ind w:left="1134"/>
        <w:rPr>
          <w:rFonts w:ascii="Times New Roman" w:eastAsia="Times New Roman" w:hAnsi="Times New Roman"/>
          <w:sz w:val="24"/>
        </w:rPr>
      </w:pPr>
    </w:p>
    <w:p w14:paraId="20141BF3" w14:textId="77777777" w:rsidR="00440981" w:rsidRPr="000C5291" w:rsidRDefault="00440981" w:rsidP="00E02927">
      <w:pPr>
        <w:autoSpaceDE w:val="0"/>
        <w:spacing w:line="240" w:lineRule="auto"/>
        <w:ind w:left="1134"/>
        <w:rPr>
          <w:rFonts w:ascii="Times New Roman" w:eastAsia="Times New Roman" w:hAnsi="Times New Roman"/>
          <w:sz w:val="24"/>
          <w:u w:val="single"/>
        </w:rPr>
      </w:pPr>
      <w:r w:rsidRPr="000C5291">
        <w:rPr>
          <w:rFonts w:ascii="Times New Roman" w:eastAsia="Times New Roman" w:hAnsi="Times New Roman"/>
          <w:sz w:val="24"/>
          <w:u w:val="single"/>
        </w:rPr>
        <w:t>Architektura budynku</w:t>
      </w:r>
    </w:p>
    <w:p w14:paraId="3E810854" w14:textId="77777777" w:rsidR="00440981" w:rsidRPr="000C5291" w:rsidRDefault="00440981" w:rsidP="00E02927">
      <w:pPr>
        <w:autoSpaceDE w:val="0"/>
        <w:spacing w:line="240" w:lineRule="auto"/>
        <w:ind w:left="1134"/>
        <w:rPr>
          <w:rFonts w:ascii="Times New Roman" w:eastAsia="Times New Roman" w:hAnsi="Times New Roman"/>
          <w:sz w:val="24"/>
        </w:rPr>
      </w:pPr>
      <w:r w:rsidRPr="000C5291">
        <w:rPr>
          <w:rFonts w:ascii="Times New Roman" w:eastAsia="Times New Roman" w:hAnsi="Times New Roman"/>
          <w:sz w:val="24"/>
        </w:rPr>
        <w:t>Parametry techniczne budynku biurowego – Segment B:</w:t>
      </w:r>
    </w:p>
    <w:p w14:paraId="77294A31" w14:textId="77777777" w:rsidR="00440981" w:rsidRPr="000C5291" w:rsidRDefault="00440981" w:rsidP="00E02927">
      <w:pPr>
        <w:widowControl w:val="0"/>
        <w:numPr>
          <w:ilvl w:val="0"/>
          <w:numId w:val="5"/>
        </w:numPr>
        <w:suppressAutoHyphens/>
        <w:autoSpaceDE w:val="0"/>
        <w:spacing w:line="240" w:lineRule="auto"/>
        <w:jc w:val="both"/>
        <w:rPr>
          <w:rFonts w:ascii="Times New Roman" w:eastAsia="Times New Roman" w:hAnsi="Times New Roman"/>
          <w:sz w:val="24"/>
          <w:vertAlign w:val="superscript"/>
        </w:rPr>
      </w:pPr>
      <w:r w:rsidRPr="000C5291">
        <w:rPr>
          <w:rFonts w:ascii="Times New Roman" w:eastAsia="Times New Roman" w:hAnsi="Times New Roman"/>
          <w:sz w:val="24"/>
        </w:rPr>
        <w:t>powierzchnia zabudowy</w:t>
      </w:r>
      <w:r w:rsidRPr="000C5291">
        <w:rPr>
          <w:rFonts w:ascii="Times New Roman" w:eastAsia="Times New Roman" w:hAnsi="Times New Roman"/>
          <w:sz w:val="24"/>
        </w:rPr>
        <w:tab/>
      </w:r>
      <w:r w:rsidRPr="000C5291">
        <w:rPr>
          <w:rFonts w:ascii="Times New Roman" w:eastAsia="Times New Roman" w:hAnsi="Times New Roman"/>
          <w:sz w:val="24"/>
        </w:rPr>
        <w:tab/>
        <w:t>821,69 m</w:t>
      </w:r>
      <w:r w:rsidRPr="000C5291">
        <w:rPr>
          <w:rFonts w:ascii="Times New Roman" w:eastAsia="Times New Roman" w:hAnsi="Times New Roman"/>
          <w:sz w:val="24"/>
          <w:vertAlign w:val="superscript"/>
        </w:rPr>
        <w:t>2</w:t>
      </w:r>
    </w:p>
    <w:p w14:paraId="0610252D" w14:textId="77777777" w:rsidR="00440981" w:rsidRPr="000C5291" w:rsidRDefault="00440981" w:rsidP="00E02927">
      <w:pPr>
        <w:widowControl w:val="0"/>
        <w:numPr>
          <w:ilvl w:val="0"/>
          <w:numId w:val="5"/>
        </w:numPr>
        <w:suppressAutoHyphens/>
        <w:autoSpaceDE w:val="0"/>
        <w:spacing w:line="240" w:lineRule="auto"/>
        <w:jc w:val="both"/>
        <w:rPr>
          <w:rFonts w:ascii="Times New Roman" w:eastAsia="Times New Roman" w:hAnsi="Times New Roman"/>
          <w:sz w:val="24"/>
          <w:vertAlign w:val="superscript"/>
        </w:rPr>
      </w:pPr>
      <w:r w:rsidRPr="000C5291">
        <w:rPr>
          <w:rFonts w:ascii="Times New Roman" w:eastAsia="Times New Roman" w:hAnsi="Times New Roman"/>
          <w:sz w:val="24"/>
        </w:rPr>
        <w:t>powierzchnia użytkowa</w:t>
      </w:r>
      <w:r w:rsidRPr="000C5291">
        <w:rPr>
          <w:rFonts w:ascii="Times New Roman" w:eastAsia="Times New Roman" w:hAnsi="Times New Roman"/>
          <w:sz w:val="24"/>
        </w:rPr>
        <w:tab/>
      </w:r>
      <w:r w:rsidRPr="000C5291">
        <w:rPr>
          <w:rFonts w:ascii="Times New Roman" w:eastAsia="Times New Roman" w:hAnsi="Times New Roman"/>
          <w:sz w:val="24"/>
        </w:rPr>
        <w:tab/>
        <w:t>5 585,81 m</w:t>
      </w:r>
      <w:r w:rsidRPr="000C5291">
        <w:rPr>
          <w:rFonts w:ascii="Times New Roman" w:eastAsia="Times New Roman" w:hAnsi="Times New Roman"/>
          <w:sz w:val="24"/>
          <w:vertAlign w:val="superscript"/>
        </w:rPr>
        <w:t>2</w:t>
      </w:r>
    </w:p>
    <w:p w14:paraId="346EEE10" w14:textId="77777777" w:rsidR="00440981" w:rsidRPr="000C5291" w:rsidRDefault="00440981" w:rsidP="00E02927">
      <w:pPr>
        <w:widowControl w:val="0"/>
        <w:numPr>
          <w:ilvl w:val="0"/>
          <w:numId w:val="5"/>
        </w:numPr>
        <w:suppressAutoHyphens/>
        <w:autoSpaceDE w:val="0"/>
        <w:spacing w:line="240" w:lineRule="auto"/>
        <w:jc w:val="both"/>
        <w:rPr>
          <w:rFonts w:ascii="Times New Roman" w:eastAsia="Times New Roman" w:hAnsi="Times New Roman"/>
          <w:sz w:val="24"/>
          <w:vertAlign w:val="superscript"/>
        </w:rPr>
      </w:pPr>
      <w:r w:rsidRPr="000C5291">
        <w:rPr>
          <w:rFonts w:ascii="Times New Roman" w:eastAsia="Times New Roman" w:hAnsi="Times New Roman"/>
          <w:sz w:val="24"/>
        </w:rPr>
        <w:t>kubatura</w:t>
      </w:r>
      <w:r w:rsidRPr="000C5291">
        <w:rPr>
          <w:rFonts w:ascii="Times New Roman" w:eastAsia="Times New Roman" w:hAnsi="Times New Roman"/>
          <w:sz w:val="24"/>
        </w:rPr>
        <w:tab/>
      </w:r>
      <w:r w:rsidRPr="000C5291">
        <w:rPr>
          <w:rFonts w:ascii="Times New Roman" w:eastAsia="Times New Roman" w:hAnsi="Times New Roman"/>
          <w:sz w:val="24"/>
        </w:rPr>
        <w:tab/>
      </w:r>
      <w:r w:rsidRPr="000C5291">
        <w:rPr>
          <w:rFonts w:ascii="Times New Roman" w:eastAsia="Times New Roman" w:hAnsi="Times New Roman"/>
          <w:sz w:val="24"/>
        </w:rPr>
        <w:tab/>
      </w:r>
      <w:r w:rsidRPr="000C5291">
        <w:rPr>
          <w:rFonts w:ascii="Times New Roman" w:eastAsia="Times New Roman" w:hAnsi="Times New Roman"/>
          <w:sz w:val="24"/>
        </w:rPr>
        <w:tab/>
        <w:t>17 733,30 m</w:t>
      </w:r>
      <w:r w:rsidRPr="000C5291">
        <w:rPr>
          <w:rFonts w:ascii="Times New Roman" w:eastAsia="Times New Roman" w:hAnsi="Times New Roman"/>
          <w:sz w:val="24"/>
          <w:vertAlign w:val="superscript"/>
        </w:rPr>
        <w:t>3</w:t>
      </w:r>
    </w:p>
    <w:p w14:paraId="1EAFB6ED" w14:textId="77777777" w:rsidR="00440981" w:rsidRPr="000C5291" w:rsidRDefault="00440981" w:rsidP="00E02927">
      <w:pPr>
        <w:autoSpaceDE w:val="0"/>
        <w:spacing w:line="240" w:lineRule="auto"/>
        <w:ind w:left="709"/>
        <w:rPr>
          <w:rFonts w:ascii="Times New Roman" w:eastAsia="Times New Roman" w:hAnsi="Times New Roman"/>
          <w:sz w:val="24"/>
        </w:rPr>
      </w:pPr>
    </w:p>
    <w:p w14:paraId="56097724" w14:textId="77777777" w:rsidR="00440981" w:rsidRPr="000C5291" w:rsidRDefault="00440981" w:rsidP="00E02927">
      <w:pPr>
        <w:autoSpaceDE w:val="0"/>
        <w:spacing w:line="240" w:lineRule="auto"/>
        <w:ind w:left="1134"/>
        <w:rPr>
          <w:rFonts w:ascii="Times New Roman" w:eastAsia="Times New Roman" w:hAnsi="Times New Roman"/>
          <w:sz w:val="24"/>
          <w:u w:val="single"/>
        </w:rPr>
      </w:pPr>
      <w:r w:rsidRPr="000C5291">
        <w:rPr>
          <w:rFonts w:ascii="Times New Roman" w:eastAsia="Times New Roman" w:hAnsi="Times New Roman"/>
          <w:sz w:val="24"/>
          <w:u w:val="single"/>
        </w:rPr>
        <w:t>Budynek został wyposażony w</w:t>
      </w:r>
      <w:r w:rsidR="00B74439" w:rsidRPr="000C5291">
        <w:rPr>
          <w:rFonts w:ascii="Times New Roman" w:eastAsia="Times New Roman" w:hAnsi="Times New Roman"/>
          <w:sz w:val="24"/>
          <w:u w:val="single"/>
        </w:rPr>
        <w:t>:</w:t>
      </w:r>
    </w:p>
    <w:p w14:paraId="442C8023" w14:textId="77777777" w:rsidR="00440981" w:rsidRPr="000C5291" w:rsidRDefault="00440981"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Jednostki wewnę</w:t>
      </w:r>
      <w:r w:rsidR="003B62B6">
        <w:rPr>
          <w:rFonts w:ascii="Times New Roman" w:hAnsi="Times New Roman"/>
          <w:bCs/>
          <w:kern w:val="32"/>
          <w:sz w:val="24"/>
        </w:rPr>
        <w:t>trzne FXSQ25</w:t>
      </w:r>
      <w:r w:rsidR="00DA033E">
        <w:rPr>
          <w:rFonts w:ascii="Times New Roman" w:hAnsi="Times New Roman"/>
          <w:bCs/>
          <w:kern w:val="32"/>
          <w:sz w:val="24"/>
        </w:rPr>
        <w:t xml:space="preserve">-63P7VEB </w:t>
      </w:r>
      <w:r w:rsidR="00E23893">
        <w:rPr>
          <w:rFonts w:ascii="Times New Roman" w:hAnsi="Times New Roman"/>
          <w:bCs/>
          <w:kern w:val="32"/>
          <w:sz w:val="24"/>
        </w:rPr>
        <w:t>–</w:t>
      </w:r>
      <w:r w:rsidR="003B62B6">
        <w:rPr>
          <w:rFonts w:ascii="Times New Roman" w:hAnsi="Times New Roman"/>
          <w:bCs/>
          <w:kern w:val="32"/>
          <w:sz w:val="24"/>
        </w:rPr>
        <w:t xml:space="preserve"> </w:t>
      </w:r>
      <w:r w:rsidR="004C149D">
        <w:rPr>
          <w:rFonts w:ascii="Times New Roman" w:hAnsi="Times New Roman"/>
          <w:bCs/>
          <w:kern w:val="32"/>
          <w:sz w:val="24"/>
        </w:rPr>
        <w:t>system VRV IV</w:t>
      </w:r>
      <w:r w:rsidR="00E23893">
        <w:rPr>
          <w:rFonts w:ascii="Times New Roman" w:hAnsi="Times New Roman"/>
          <w:bCs/>
          <w:kern w:val="32"/>
          <w:sz w:val="24"/>
        </w:rPr>
        <w:t xml:space="preserve"> </w:t>
      </w:r>
      <w:r w:rsidRPr="000C5291">
        <w:rPr>
          <w:rFonts w:ascii="Times New Roman" w:hAnsi="Times New Roman"/>
          <w:bCs/>
          <w:kern w:val="32"/>
          <w:sz w:val="24"/>
        </w:rPr>
        <w:t xml:space="preserve">firmy </w:t>
      </w:r>
      <w:proofErr w:type="spellStart"/>
      <w:r w:rsidRPr="000C5291">
        <w:rPr>
          <w:rFonts w:ascii="Times New Roman" w:hAnsi="Times New Roman"/>
          <w:bCs/>
          <w:kern w:val="32"/>
          <w:sz w:val="24"/>
        </w:rPr>
        <w:t>Daikin</w:t>
      </w:r>
      <w:proofErr w:type="spellEnd"/>
    </w:p>
    <w:p w14:paraId="7A3C934E" w14:textId="77777777" w:rsidR="00440981" w:rsidRPr="000C5291" w:rsidRDefault="00440981"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Jednostki zewnętrzne RWEYQ8PY1, RWEYQ10</w:t>
      </w:r>
      <w:r w:rsidR="00DA033E">
        <w:rPr>
          <w:rFonts w:ascii="Times New Roman" w:hAnsi="Times New Roman"/>
          <w:bCs/>
          <w:kern w:val="32"/>
          <w:sz w:val="24"/>
        </w:rPr>
        <w:t>P</w:t>
      </w:r>
      <w:r w:rsidRPr="000C5291">
        <w:rPr>
          <w:rFonts w:ascii="Times New Roman" w:hAnsi="Times New Roman"/>
          <w:bCs/>
          <w:kern w:val="32"/>
          <w:sz w:val="24"/>
        </w:rPr>
        <w:t>Y</w:t>
      </w:r>
      <w:r w:rsidR="009A51F2">
        <w:rPr>
          <w:rFonts w:ascii="Times New Roman" w:hAnsi="Times New Roman"/>
          <w:bCs/>
          <w:kern w:val="32"/>
          <w:sz w:val="24"/>
        </w:rPr>
        <w:t>1</w:t>
      </w:r>
      <w:r w:rsidRPr="000C5291">
        <w:rPr>
          <w:rFonts w:ascii="Times New Roman" w:hAnsi="Times New Roman"/>
          <w:bCs/>
          <w:kern w:val="32"/>
          <w:sz w:val="24"/>
        </w:rPr>
        <w:t xml:space="preserve"> </w:t>
      </w:r>
      <w:r w:rsidR="00E23893">
        <w:rPr>
          <w:rFonts w:ascii="Times New Roman" w:hAnsi="Times New Roman"/>
          <w:bCs/>
          <w:kern w:val="32"/>
          <w:sz w:val="24"/>
        </w:rPr>
        <w:t>–</w:t>
      </w:r>
      <w:r w:rsidR="003B62B6">
        <w:rPr>
          <w:rFonts w:ascii="Times New Roman" w:hAnsi="Times New Roman"/>
          <w:bCs/>
          <w:kern w:val="32"/>
          <w:sz w:val="24"/>
        </w:rPr>
        <w:t xml:space="preserve"> </w:t>
      </w:r>
      <w:r w:rsidR="00DA033E">
        <w:rPr>
          <w:rFonts w:ascii="Times New Roman" w:hAnsi="Times New Roman"/>
          <w:bCs/>
          <w:kern w:val="32"/>
          <w:sz w:val="24"/>
        </w:rPr>
        <w:t>system VRV IV</w:t>
      </w:r>
      <w:r w:rsidR="00E23893">
        <w:rPr>
          <w:rFonts w:ascii="Times New Roman" w:hAnsi="Times New Roman"/>
          <w:bCs/>
          <w:kern w:val="32"/>
          <w:sz w:val="24"/>
        </w:rPr>
        <w:t xml:space="preserve"> </w:t>
      </w:r>
      <w:r w:rsidR="003B62B6">
        <w:rPr>
          <w:rFonts w:ascii="Times New Roman" w:hAnsi="Times New Roman"/>
          <w:bCs/>
          <w:kern w:val="32"/>
          <w:sz w:val="24"/>
        </w:rPr>
        <w:t xml:space="preserve">firmy </w:t>
      </w:r>
      <w:proofErr w:type="spellStart"/>
      <w:r w:rsidR="003B62B6">
        <w:rPr>
          <w:rFonts w:ascii="Times New Roman" w:hAnsi="Times New Roman"/>
          <w:bCs/>
          <w:kern w:val="32"/>
          <w:sz w:val="24"/>
        </w:rPr>
        <w:t>Daikin</w:t>
      </w:r>
      <w:proofErr w:type="spellEnd"/>
    </w:p>
    <w:p w14:paraId="00EC1A51" w14:textId="77777777" w:rsidR="00440981" w:rsidRPr="000C5291" w:rsidRDefault="00440981"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Jednostki wewnętrzne FTXS50</w:t>
      </w:r>
      <w:r w:rsidR="004C149D">
        <w:rPr>
          <w:rFonts w:ascii="Times New Roman" w:hAnsi="Times New Roman"/>
          <w:bCs/>
          <w:kern w:val="32"/>
          <w:sz w:val="24"/>
        </w:rPr>
        <w:t>J2V1B</w:t>
      </w:r>
      <w:r w:rsidRPr="000C5291">
        <w:rPr>
          <w:rFonts w:ascii="Times New Roman" w:hAnsi="Times New Roman"/>
          <w:bCs/>
          <w:kern w:val="32"/>
          <w:sz w:val="24"/>
        </w:rPr>
        <w:t xml:space="preserve"> i zewnętrzne RXS50</w:t>
      </w:r>
      <w:r w:rsidR="004C149D">
        <w:rPr>
          <w:rFonts w:ascii="Times New Roman" w:hAnsi="Times New Roman"/>
          <w:bCs/>
          <w:kern w:val="32"/>
          <w:sz w:val="24"/>
        </w:rPr>
        <w:t>J2V1B</w:t>
      </w:r>
      <w:r w:rsidRPr="000C5291">
        <w:rPr>
          <w:rFonts w:ascii="Times New Roman" w:hAnsi="Times New Roman"/>
          <w:bCs/>
          <w:kern w:val="32"/>
          <w:sz w:val="24"/>
        </w:rPr>
        <w:t xml:space="preserve"> systemu SPLIT </w:t>
      </w:r>
      <w:r w:rsidR="003B62B6">
        <w:rPr>
          <w:rFonts w:ascii="Times New Roman" w:hAnsi="Times New Roman"/>
          <w:bCs/>
          <w:kern w:val="32"/>
          <w:sz w:val="24"/>
        </w:rPr>
        <w:t>-</w:t>
      </w:r>
      <w:r w:rsidRPr="000C5291">
        <w:rPr>
          <w:rFonts w:ascii="Times New Roman" w:hAnsi="Times New Roman"/>
          <w:bCs/>
          <w:kern w:val="32"/>
          <w:sz w:val="24"/>
        </w:rPr>
        <w:t xml:space="preserve">firmy </w:t>
      </w:r>
      <w:proofErr w:type="spellStart"/>
      <w:r w:rsidRPr="000C5291">
        <w:rPr>
          <w:rFonts w:ascii="Times New Roman" w:hAnsi="Times New Roman"/>
          <w:bCs/>
          <w:kern w:val="32"/>
          <w:sz w:val="24"/>
        </w:rPr>
        <w:t>Daikin</w:t>
      </w:r>
      <w:proofErr w:type="spellEnd"/>
    </w:p>
    <w:p w14:paraId="7CBA3604" w14:textId="77777777" w:rsidR="00440981" w:rsidRPr="000C5291" w:rsidRDefault="00440981"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Jed</w:t>
      </w:r>
      <w:r w:rsidR="004C149D">
        <w:rPr>
          <w:rFonts w:ascii="Times New Roman" w:hAnsi="Times New Roman"/>
          <w:bCs/>
          <w:kern w:val="32"/>
          <w:sz w:val="24"/>
        </w:rPr>
        <w:t>nostki wewnętrzne FTX35J2V1B</w:t>
      </w:r>
      <w:r w:rsidR="003D4248">
        <w:rPr>
          <w:rFonts w:ascii="Times New Roman" w:hAnsi="Times New Roman"/>
          <w:bCs/>
          <w:kern w:val="32"/>
          <w:sz w:val="24"/>
        </w:rPr>
        <w:t>/FTXS35K2V1B</w:t>
      </w:r>
      <w:r w:rsidRPr="000C5291">
        <w:rPr>
          <w:rFonts w:ascii="Times New Roman" w:hAnsi="Times New Roman"/>
          <w:bCs/>
          <w:kern w:val="32"/>
          <w:sz w:val="24"/>
        </w:rPr>
        <w:t xml:space="preserve"> </w:t>
      </w:r>
      <w:r w:rsidR="003D4248">
        <w:rPr>
          <w:rFonts w:ascii="Times New Roman" w:hAnsi="Times New Roman"/>
          <w:bCs/>
          <w:kern w:val="32"/>
          <w:sz w:val="24"/>
        </w:rPr>
        <w:t>oraz</w:t>
      </w:r>
      <w:r w:rsidRPr="000C5291">
        <w:rPr>
          <w:rFonts w:ascii="Times New Roman" w:hAnsi="Times New Roman"/>
          <w:bCs/>
          <w:kern w:val="32"/>
          <w:sz w:val="24"/>
        </w:rPr>
        <w:t xml:space="preserve"> zewnętrzne R</w:t>
      </w:r>
      <w:r w:rsidR="004C149D">
        <w:rPr>
          <w:rFonts w:ascii="Times New Roman" w:hAnsi="Times New Roman"/>
          <w:bCs/>
          <w:kern w:val="32"/>
          <w:sz w:val="24"/>
        </w:rPr>
        <w:t>K</w:t>
      </w:r>
      <w:r w:rsidRPr="000C5291">
        <w:rPr>
          <w:rFonts w:ascii="Times New Roman" w:hAnsi="Times New Roman"/>
          <w:bCs/>
          <w:kern w:val="32"/>
          <w:sz w:val="24"/>
        </w:rPr>
        <w:t>S35</w:t>
      </w:r>
      <w:r w:rsidR="004C149D">
        <w:rPr>
          <w:rFonts w:ascii="Times New Roman" w:hAnsi="Times New Roman"/>
          <w:bCs/>
          <w:kern w:val="32"/>
          <w:sz w:val="24"/>
        </w:rPr>
        <w:t>J2V1B/RXS35J2V1B</w:t>
      </w:r>
      <w:r w:rsidRPr="000C5291">
        <w:rPr>
          <w:rFonts w:ascii="Times New Roman" w:hAnsi="Times New Roman"/>
          <w:bCs/>
          <w:kern w:val="32"/>
          <w:sz w:val="24"/>
        </w:rPr>
        <w:t xml:space="preserve"> sys</w:t>
      </w:r>
      <w:r w:rsidR="003B62B6">
        <w:rPr>
          <w:rFonts w:ascii="Times New Roman" w:hAnsi="Times New Roman"/>
          <w:bCs/>
          <w:kern w:val="32"/>
          <w:sz w:val="24"/>
        </w:rPr>
        <w:t xml:space="preserve">temu SPLIT - </w:t>
      </w:r>
      <w:r w:rsidRPr="000C5291">
        <w:rPr>
          <w:rFonts w:ascii="Times New Roman" w:hAnsi="Times New Roman"/>
          <w:bCs/>
          <w:kern w:val="32"/>
          <w:sz w:val="24"/>
        </w:rPr>
        <w:t xml:space="preserve">firmy </w:t>
      </w:r>
      <w:proofErr w:type="spellStart"/>
      <w:r w:rsidRPr="000C5291">
        <w:rPr>
          <w:rFonts w:ascii="Times New Roman" w:hAnsi="Times New Roman"/>
          <w:bCs/>
          <w:kern w:val="32"/>
          <w:sz w:val="24"/>
        </w:rPr>
        <w:t>Daikin</w:t>
      </w:r>
      <w:proofErr w:type="spellEnd"/>
    </w:p>
    <w:p w14:paraId="0EB7382F" w14:textId="77777777" w:rsidR="00440981" w:rsidRDefault="00440981"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Agregaty skraplające do chłodnic central wentylacyj</w:t>
      </w:r>
      <w:r w:rsidR="003B62B6">
        <w:rPr>
          <w:rFonts w:ascii="Times New Roman" w:hAnsi="Times New Roman"/>
          <w:bCs/>
          <w:kern w:val="32"/>
          <w:sz w:val="24"/>
        </w:rPr>
        <w:t xml:space="preserve">nych </w:t>
      </w:r>
      <w:r w:rsidR="00E23893">
        <w:rPr>
          <w:rFonts w:ascii="Times New Roman" w:hAnsi="Times New Roman"/>
          <w:bCs/>
          <w:kern w:val="32"/>
          <w:sz w:val="24"/>
        </w:rPr>
        <w:t xml:space="preserve">typ </w:t>
      </w:r>
      <w:r w:rsidR="003B62B6">
        <w:rPr>
          <w:rFonts w:ascii="Times New Roman" w:hAnsi="Times New Roman"/>
          <w:bCs/>
          <w:kern w:val="32"/>
          <w:sz w:val="24"/>
        </w:rPr>
        <w:t>ERQ</w:t>
      </w:r>
      <w:r w:rsidR="00E23893">
        <w:rPr>
          <w:rFonts w:ascii="Times New Roman" w:hAnsi="Times New Roman"/>
          <w:bCs/>
          <w:kern w:val="32"/>
          <w:sz w:val="24"/>
        </w:rPr>
        <w:t xml:space="preserve"> </w:t>
      </w:r>
      <w:r w:rsidR="003B62B6">
        <w:rPr>
          <w:rFonts w:ascii="Times New Roman" w:hAnsi="Times New Roman"/>
          <w:bCs/>
          <w:kern w:val="32"/>
          <w:sz w:val="24"/>
        </w:rPr>
        <w:t xml:space="preserve">200AW1B - </w:t>
      </w:r>
      <w:r w:rsidR="000C5291">
        <w:rPr>
          <w:rFonts w:ascii="Times New Roman" w:hAnsi="Times New Roman"/>
          <w:bCs/>
          <w:kern w:val="32"/>
          <w:sz w:val="24"/>
        </w:rPr>
        <w:t xml:space="preserve">firmy </w:t>
      </w:r>
      <w:proofErr w:type="spellStart"/>
      <w:r w:rsidR="000C5291">
        <w:rPr>
          <w:rFonts w:ascii="Times New Roman" w:hAnsi="Times New Roman"/>
          <w:bCs/>
          <w:kern w:val="32"/>
          <w:sz w:val="24"/>
        </w:rPr>
        <w:t>Daikin</w:t>
      </w:r>
      <w:proofErr w:type="spellEnd"/>
    </w:p>
    <w:p w14:paraId="25F32457" w14:textId="77777777" w:rsidR="003B62B6" w:rsidRDefault="003B62B6"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Pr>
          <w:rFonts w:ascii="Times New Roman" w:hAnsi="Times New Roman"/>
          <w:bCs/>
          <w:kern w:val="32"/>
          <w:sz w:val="24"/>
        </w:rPr>
        <w:t xml:space="preserve">Pompa obiegu glikolu VRV </w:t>
      </w:r>
      <w:r w:rsidR="00122D75">
        <w:rPr>
          <w:rFonts w:ascii="Times New Roman" w:hAnsi="Times New Roman"/>
          <w:bCs/>
          <w:kern w:val="32"/>
          <w:sz w:val="24"/>
        </w:rPr>
        <w:t xml:space="preserve">tj. </w:t>
      </w:r>
      <w:r>
        <w:rPr>
          <w:rFonts w:ascii="Times New Roman" w:hAnsi="Times New Roman"/>
          <w:bCs/>
          <w:kern w:val="32"/>
          <w:sz w:val="24"/>
        </w:rPr>
        <w:t>WILO IL-E 100/270-11/4-R1</w:t>
      </w:r>
    </w:p>
    <w:p w14:paraId="7BC5D918" w14:textId="77777777" w:rsidR="000C5291" w:rsidRPr="005F46C8" w:rsidRDefault="00282FB2"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lang w:val="en-US"/>
        </w:rPr>
      </w:pPr>
      <w:proofErr w:type="spellStart"/>
      <w:r w:rsidRPr="005F46C8">
        <w:rPr>
          <w:rFonts w:ascii="Times New Roman" w:hAnsi="Times New Roman"/>
          <w:bCs/>
          <w:kern w:val="32"/>
          <w:sz w:val="24"/>
          <w:lang w:val="en-US"/>
        </w:rPr>
        <w:t>Pompa</w:t>
      </w:r>
      <w:proofErr w:type="spellEnd"/>
      <w:r w:rsidR="000C5291" w:rsidRPr="005F46C8">
        <w:rPr>
          <w:rFonts w:ascii="Times New Roman" w:hAnsi="Times New Roman"/>
          <w:bCs/>
          <w:kern w:val="32"/>
          <w:sz w:val="24"/>
          <w:lang w:val="en-US"/>
        </w:rPr>
        <w:t xml:space="preserve"> </w:t>
      </w:r>
      <w:proofErr w:type="spellStart"/>
      <w:r w:rsidR="000C5291" w:rsidRPr="005F46C8">
        <w:rPr>
          <w:rFonts w:ascii="Times New Roman" w:hAnsi="Times New Roman"/>
          <w:bCs/>
          <w:kern w:val="32"/>
          <w:sz w:val="24"/>
          <w:lang w:val="en-US"/>
        </w:rPr>
        <w:t>skroplin</w:t>
      </w:r>
      <w:proofErr w:type="spellEnd"/>
      <w:r w:rsidR="000C5291" w:rsidRPr="005F46C8">
        <w:rPr>
          <w:rFonts w:ascii="Times New Roman" w:hAnsi="Times New Roman"/>
          <w:bCs/>
          <w:kern w:val="32"/>
          <w:sz w:val="24"/>
          <w:lang w:val="en-US"/>
        </w:rPr>
        <w:t xml:space="preserve"> AQUALIFT F Compact</w:t>
      </w:r>
      <w:r w:rsidRPr="005F46C8">
        <w:rPr>
          <w:rFonts w:ascii="Times New Roman" w:hAnsi="Times New Roman"/>
          <w:bCs/>
          <w:kern w:val="32"/>
          <w:sz w:val="24"/>
          <w:lang w:val="en-US"/>
        </w:rPr>
        <w:t xml:space="preserve"> – </w:t>
      </w:r>
      <w:proofErr w:type="spellStart"/>
      <w:r w:rsidRPr="005F46C8">
        <w:rPr>
          <w:rFonts w:ascii="Times New Roman" w:hAnsi="Times New Roman"/>
          <w:bCs/>
          <w:kern w:val="32"/>
          <w:sz w:val="24"/>
          <w:lang w:val="en-US"/>
        </w:rPr>
        <w:t>firmy</w:t>
      </w:r>
      <w:proofErr w:type="spellEnd"/>
      <w:r w:rsidRPr="005F46C8">
        <w:rPr>
          <w:rFonts w:ascii="Times New Roman" w:hAnsi="Times New Roman"/>
          <w:bCs/>
          <w:kern w:val="32"/>
          <w:sz w:val="24"/>
          <w:lang w:val="en-US"/>
        </w:rPr>
        <w:t xml:space="preserve"> KESSEL</w:t>
      </w:r>
    </w:p>
    <w:p w14:paraId="70267676" w14:textId="77777777" w:rsidR="00440981" w:rsidRDefault="00440981"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 xml:space="preserve">Pompy instalacji </w:t>
      </w:r>
      <w:r w:rsidR="004C149D">
        <w:rPr>
          <w:rFonts w:ascii="Times New Roman" w:hAnsi="Times New Roman"/>
          <w:bCs/>
          <w:kern w:val="32"/>
          <w:sz w:val="24"/>
        </w:rPr>
        <w:t xml:space="preserve">c.o. i c.t. </w:t>
      </w:r>
      <w:proofErr w:type="spellStart"/>
      <w:r w:rsidR="004C149D">
        <w:rPr>
          <w:rFonts w:ascii="Times New Roman" w:hAnsi="Times New Roman"/>
          <w:bCs/>
          <w:kern w:val="32"/>
          <w:sz w:val="24"/>
        </w:rPr>
        <w:t>Stratos</w:t>
      </w:r>
      <w:proofErr w:type="spellEnd"/>
      <w:r w:rsidR="000C5291">
        <w:rPr>
          <w:rFonts w:ascii="Times New Roman" w:hAnsi="Times New Roman"/>
          <w:bCs/>
          <w:kern w:val="32"/>
          <w:sz w:val="24"/>
        </w:rPr>
        <w:t xml:space="preserve"> 40 - </w:t>
      </w:r>
      <w:r w:rsidRPr="000C5291">
        <w:rPr>
          <w:rFonts w:ascii="Times New Roman" w:hAnsi="Times New Roman"/>
          <w:bCs/>
          <w:kern w:val="32"/>
          <w:sz w:val="24"/>
        </w:rPr>
        <w:t>firmy WILO</w:t>
      </w:r>
    </w:p>
    <w:p w14:paraId="0E9B79BE" w14:textId="77777777" w:rsidR="001A36A8" w:rsidRDefault="001A36A8" w:rsidP="001A36A8">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Pr>
          <w:rFonts w:ascii="Times New Roman" w:hAnsi="Times New Roman"/>
          <w:bCs/>
          <w:kern w:val="32"/>
          <w:sz w:val="24"/>
        </w:rPr>
        <w:t>Zawory bezpieczeństwa</w:t>
      </w:r>
    </w:p>
    <w:p w14:paraId="7D9A1EA6" w14:textId="77777777" w:rsidR="001A36A8" w:rsidRDefault="001A36A8" w:rsidP="001A36A8">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Pr>
          <w:rFonts w:ascii="Times New Roman" w:hAnsi="Times New Roman"/>
          <w:bCs/>
          <w:kern w:val="32"/>
          <w:sz w:val="24"/>
        </w:rPr>
        <w:t>VAV</w:t>
      </w:r>
    </w:p>
    <w:p w14:paraId="1C96C217" w14:textId="77777777" w:rsidR="001A36A8" w:rsidRPr="000C5291" w:rsidRDefault="001A36A8" w:rsidP="001A36A8">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Pr>
          <w:rFonts w:ascii="Times New Roman" w:hAnsi="Times New Roman"/>
          <w:bCs/>
          <w:kern w:val="32"/>
          <w:sz w:val="24"/>
        </w:rPr>
        <w:t>Zawory stałego wydatku</w:t>
      </w:r>
    </w:p>
    <w:p w14:paraId="5EA0A287" w14:textId="77777777" w:rsidR="000C5291" w:rsidRPr="000C5291" w:rsidRDefault="000C5291" w:rsidP="000C5291">
      <w:pPr>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Pr>
          <w:rFonts w:ascii="Times New Roman" w:hAnsi="Times New Roman"/>
          <w:bCs/>
          <w:kern w:val="32"/>
          <w:sz w:val="24"/>
        </w:rPr>
        <w:t xml:space="preserve">Wymiennik ciepła </w:t>
      </w:r>
      <w:r w:rsidRPr="000C5291">
        <w:rPr>
          <w:rFonts w:ascii="Times New Roman" w:hAnsi="Times New Roman"/>
          <w:bCs/>
          <w:kern w:val="32"/>
          <w:sz w:val="24"/>
        </w:rPr>
        <w:t xml:space="preserve">na systemie VRV </w:t>
      </w:r>
      <w:r w:rsidR="004C149D">
        <w:rPr>
          <w:rFonts w:ascii="Times New Roman" w:hAnsi="Times New Roman"/>
          <w:bCs/>
          <w:kern w:val="32"/>
          <w:sz w:val="24"/>
        </w:rPr>
        <w:t xml:space="preserve">typ TL6-BFG </w:t>
      </w:r>
      <w:r w:rsidRPr="000C5291">
        <w:rPr>
          <w:rFonts w:ascii="Times New Roman" w:hAnsi="Times New Roman"/>
          <w:bCs/>
          <w:kern w:val="32"/>
          <w:sz w:val="24"/>
        </w:rPr>
        <w:t xml:space="preserve">– firmy Alfa </w:t>
      </w:r>
      <w:proofErr w:type="spellStart"/>
      <w:r w:rsidRPr="000C5291">
        <w:rPr>
          <w:rFonts w:ascii="Times New Roman" w:hAnsi="Times New Roman"/>
          <w:bCs/>
          <w:kern w:val="32"/>
          <w:sz w:val="24"/>
        </w:rPr>
        <w:t>Laval</w:t>
      </w:r>
      <w:proofErr w:type="spellEnd"/>
    </w:p>
    <w:p w14:paraId="5387FB65" w14:textId="77777777" w:rsidR="000C5291" w:rsidRPr="000C5291" w:rsidRDefault="00307297" w:rsidP="000C5291">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Pr>
          <w:rFonts w:ascii="Times New Roman" w:hAnsi="Times New Roman"/>
          <w:bCs/>
          <w:kern w:val="32"/>
          <w:sz w:val="24"/>
        </w:rPr>
        <w:t>Wieżę chłodniczą typu LSWA 87</w:t>
      </w:r>
      <w:r w:rsidR="000C5291" w:rsidRPr="000C5291">
        <w:rPr>
          <w:rFonts w:ascii="Times New Roman" w:hAnsi="Times New Roman"/>
          <w:bCs/>
          <w:kern w:val="32"/>
          <w:sz w:val="24"/>
        </w:rPr>
        <w:t>A – firmy EVAPCO</w:t>
      </w:r>
    </w:p>
    <w:p w14:paraId="22C4302E" w14:textId="77777777" w:rsidR="00440981" w:rsidRPr="000C5291" w:rsidRDefault="00440981" w:rsidP="00E02927">
      <w:pPr>
        <w:keepNext/>
        <w:shd w:val="clear" w:color="auto" w:fill="FFFFFF"/>
        <w:tabs>
          <w:tab w:val="left" w:pos="1843"/>
        </w:tabs>
        <w:spacing w:line="240" w:lineRule="auto"/>
        <w:outlineLvl w:val="0"/>
        <w:rPr>
          <w:rFonts w:ascii="Times New Roman" w:hAnsi="Times New Roman"/>
          <w:sz w:val="24"/>
        </w:rPr>
      </w:pPr>
    </w:p>
    <w:p w14:paraId="5B790A0F"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Na kondygnacji -1 Segmentu B zlokalizowano rozdzielacz ciepła technologicznego, zasilany zewnętrzną niskoparametrową instalacją cieplną. Wykonano trzy obiegi grzewcze: nagrzewnice w centralach wentylacyjnych wraz z nagrzewnicami w kurtynach powietrza, wymiennik ciepła na systemie VRV, obieg centralnego ogrzewania.</w:t>
      </w:r>
    </w:p>
    <w:p w14:paraId="4D83C7E0"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 xml:space="preserve">Dla pokrycia potrzeb cieplnych poszczególnych pomieszczeń technicznych w piwnicy oraz komunikacji, pomieszczeń WC na kondygnacjach biurowych, w </w:t>
      </w:r>
      <w:r w:rsidRPr="000C5291">
        <w:rPr>
          <w:rFonts w:ascii="Times New Roman" w:hAnsi="Times New Roman"/>
          <w:sz w:val="24"/>
        </w:rPr>
        <w:lastRenderedPageBreak/>
        <w:t>okresie grzewczym wykonano instalację centralnego ogrzewania, wyposażoną w grzejniki z zaworami i głowicami termostatycznymi.</w:t>
      </w:r>
    </w:p>
    <w:p w14:paraId="5397C1D4"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 xml:space="preserve">Pokrycie strat ciepła w okresie zimowym oraz zysków ciepła w okresie letnim zapewni system VRV III firmy DAIKIN oparty na skraplaczach chłodzonych wodą. W pomieszczeniach znajdują się klimatyzatory freonowe z </w:t>
      </w:r>
      <w:proofErr w:type="spellStart"/>
      <w:r w:rsidRPr="000C5291">
        <w:rPr>
          <w:rFonts w:ascii="Times New Roman" w:hAnsi="Times New Roman"/>
          <w:sz w:val="24"/>
        </w:rPr>
        <w:t>podsysaniem</w:t>
      </w:r>
      <w:proofErr w:type="spellEnd"/>
      <w:r w:rsidRPr="000C5291">
        <w:rPr>
          <w:rFonts w:ascii="Times New Roman" w:hAnsi="Times New Roman"/>
          <w:sz w:val="24"/>
        </w:rPr>
        <w:t xml:space="preserve"> świeżego powietrza. Źródłem energii w okresie zimowym jest wymiennik ciepła zasilany wodą z rozdzielacza c.t. W okresie letnim źródłem chłodzenia dla wody obiegowej zasilającej jednostki wewnętrzne VRV jest zamknięta chłodnia wieżowa, a dla jednostek zewnętrznych systemu VRV pętla wodnego roztworu 40 % glikolu zasilająca chłodnię wieżową.</w:t>
      </w:r>
    </w:p>
    <w:p w14:paraId="7FF3B99A"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 xml:space="preserve">Potrzeby wentylacyjne budynku zapewnią układy wentylacyjne z podziałem funkcjonalnym. Wszystkie centrale obsługujące budynek ze względu na hałas, zamontowano na dachu. Czerpanie świeżego powietrza odbywa się bezpośrednio przez centrale. Wyrzut powietrza zużytego odbywać się będzie bezpośrednio przez centrale. Zamontowano dwie centrale wentylacyjne firmy SWEGON dla potrzeb powierzchni biurowych oraz jedną na potrzeby lokalu gastronomicznego na </w:t>
      </w:r>
      <w:proofErr w:type="spellStart"/>
      <w:r w:rsidRPr="000C5291">
        <w:rPr>
          <w:rFonts w:ascii="Times New Roman" w:hAnsi="Times New Roman"/>
          <w:sz w:val="24"/>
        </w:rPr>
        <w:t>kond</w:t>
      </w:r>
      <w:proofErr w:type="spellEnd"/>
      <w:r w:rsidRPr="000C5291">
        <w:rPr>
          <w:rFonts w:ascii="Times New Roman" w:hAnsi="Times New Roman"/>
          <w:sz w:val="24"/>
        </w:rPr>
        <w:t>. 0.</w:t>
      </w:r>
    </w:p>
    <w:p w14:paraId="4424561C"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 xml:space="preserve">Również w jednym z pomieszczeń biurowych na </w:t>
      </w:r>
      <w:proofErr w:type="spellStart"/>
      <w:r w:rsidRPr="000C5291">
        <w:rPr>
          <w:rFonts w:ascii="Times New Roman" w:hAnsi="Times New Roman"/>
          <w:sz w:val="24"/>
        </w:rPr>
        <w:t>kond</w:t>
      </w:r>
      <w:proofErr w:type="spellEnd"/>
      <w:r w:rsidRPr="000C5291">
        <w:rPr>
          <w:rFonts w:ascii="Times New Roman" w:hAnsi="Times New Roman"/>
          <w:sz w:val="24"/>
        </w:rPr>
        <w:t>. 0 (Poczekalnia BOK) zamontowana została centrala wentylacyjna firmy Samsung.</w:t>
      </w:r>
    </w:p>
    <w:p w14:paraId="4108521A" w14:textId="77777777" w:rsidR="00440981" w:rsidRPr="000C5291" w:rsidRDefault="00440981" w:rsidP="00E02927">
      <w:pPr>
        <w:spacing w:line="240" w:lineRule="auto"/>
        <w:ind w:left="1134"/>
        <w:jc w:val="both"/>
        <w:rPr>
          <w:rFonts w:ascii="Times New Roman" w:hAnsi="Times New Roman"/>
          <w:sz w:val="24"/>
        </w:rPr>
      </w:pPr>
      <w:r w:rsidRPr="000C5291">
        <w:rPr>
          <w:rFonts w:ascii="Times New Roman" w:hAnsi="Times New Roman"/>
          <w:sz w:val="24"/>
        </w:rPr>
        <w:t>Instalacją klimatyzacji objęte są pomieszczenia serwerowni. Natomiast w celu zapewnienia optymalnej temperatury nawiewu w centralach klimatyzacyjnych wykonano niezależny system chłodzenia powietrza przy pomocy agregatów skraplających.</w:t>
      </w:r>
    </w:p>
    <w:p w14:paraId="774298CB" w14:textId="77777777" w:rsidR="00440981" w:rsidRPr="000C5291" w:rsidRDefault="00440981" w:rsidP="00E02927">
      <w:pPr>
        <w:spacing w:line="240" w:lineRule="auto"/>
        <w:ind w:left="1134"/>
        <w:rPr>
          <w:rFonts w:ascii="Times New Roman" w:eastAsia="Times New Roman" w:hAnsi="Times New Roman"/>
          <w:sz w:val="24"/>
        </w:rPr>
      </w:pPr>
    </w:p>
    <w:p w14:paraId="50EC8C6C" w14:textId="77777777" w:rsidR="00440981" w:rsidRPr="000C5291" w:rsidRDefault="00440981" w:rsidP="00E02927">
      <w:pPr>
        <w:autoSpaceDE w:val="0"/>
        <w:spacing w:line="240" w:lineRule="auto"/>
        <w:ind w:left="1134"/>
        <w:jc w:val="both"/>
        <w:rPr>
          <w:rFonts w:ascii="Times New Roman" w:eastAsia="Times New Roman" w:hAnsi="Times New Roman"/>
          <w:sz w:val="24"/>
        </w:rPr>
      </w:pPr>
      <w:r w:rsidRPr="000C5291">
        <w:rPr>
          <w:rFonts w:ascii="Times New Roman" w:eastAsia="Times New Roman" w:hAnsi="Times New Roman"/>
          <w:sz w:val="24"/>
        </w:rPr>
        <w:t>Budynek zasilany jest w wodę z sieci wodociągowej znajdującej się w ulicy 28 Czerwca 1956 r. Przyłącze zostało wprowadzone do pomieszczenia wodomierzowego w garażu budynku.</w:t>
      </w:r>
    </w:p>
    <w:p w14:paraId="1DD3DBA3" w14:textId="77777777" w:rsidR="00440981" w:rsidRPr="000C5291" w:rsidRDefault="00440981" w:rsidP="00E02927">
      <w:pPr>
        <w:autoSpaceDE w:val="0"/>
        <w:spacing w:line="240" w:lineRule="auto"/>
        <w:ind w:left="1134"/>
        <w:jc w:val="both"/>
        <w:rPr>
          <w:rFonts w:ascii="Times New Roman" w:eastAsia="Times New Roman" w:hAnsi="Times New Roman"/>
          <w:sz w:val="24"/>
        </w:rPr>
      </w:pPr>
      <w:r w:rsidRPr="000C5291">
        <w:rPr>
          <w:rFonts w:ascii="Times New Roman" w:eastAsia="Times New Roman" w:hAnsi="Times New Roman"/>
          <w:sz w:val="24"/>
        </w:rPr>
        <w:t>Ciepła woda jest realizowana przez przepływowe podgrzewacze ciepłej wody użytkowej.</w:t>
      </w:r>
    </w:p>
    <w:p w14:paraId="639DABDE" w14:textId="77777777" w:rsidR="00440981" w:rsidRPr="000C5291" w:rsidRDefault="00440981" w:rsidP="00E02927">
      <w:pPr>
        <w:autoSpaceDE w:val="0"/>
        <w:spacing w:line="240" w:lineRule="auto"/>
        <w:ind w:left="1134"/>
        <w:jc w:val="both"/>
        <w:rPr>
          <w:rFonts w:ascii="Times New Roman" w:eastAsia="Times New Roman" w:hAnsi="Times New Roman"/>
          <w:sz w:val="24"/>
        </w:rPr>
      </w:pPr>
      <w:r w:rsidRPr="000C5291">
        <w:rPr>
          <w:rFonts w:ascii="Times New Roman" w:eastAsia="Times New Roman" w:hAnsi="Times New Roman"/>
          <w:sz w:val="24"/>
        </w:rPr>
        <w:t>Instalacja p.poż. obwodowa zasilana z przyłącza, prowadzona jest pod stropem kondygnacji -1.</w:t>
      </w:r>
    </w:p>
    <w:p w14:paraId="32D75192" w14:textId="77777777" w:rsidR="00440981" w:rsidRPr="000C5291" w:rsidRDefault="00440981" w:rsidP="00E02927">
      <w:pPr>
        <w:autoSpaceDE w:val="0"/>
        <w:spacing w:line="240" w:lineRule="auto"/>
        <w:ind w:left="1134"/>
        <w:rPr>
          <w:rFonts w:ascii="Times New Roman" w:eastAsia="Times New Roman" w:hAnsi="Times New Roman"/>
          <w:sz w:val="24"/>
        </w:rPr>
      </w:pPr>
      <w:r w:rsidRPr="000C5291">
        <w:rPr>
          <w:rFonts w:ascii="Times New Roman" w:eastAsia="Times New Roman" w:hAnsi="Times New Roman"/>
          <w:sz w:val="24"/>
        </w:rPr>
        <w:t>Instalacja wody technologicznej zapewnia zasilanie wieży chłodniczej. Technologia wymaga zastosowania stacji uzdatniania wody.</w:t>
      </w:r>
    </w:p>
    <w:p w14:paraId="0961136D" w14:textId="77777777" w:rsidR="00440981" w:rsidRPr="000C5291" w:rsidRDefault="00440981" w:rsidP="00E02927">
      <w:pPr>
        <w:autoSpaceDE w:val="0"/>
        <w:spacing w:line="240" w:lineRule="auto"/>
        <w:ind w:left="1134"/>
        <w:jc w:val="both"/>
        <w:rPr>
          <w:rFonts w:ascii="Times New Roman" w:eastAsia="Times New Roman" w:hAnsi="Times New Roman"/>
          <w:sz w:val="24"/>
        </w:rPr>
      </w:pPr>
      <w:r w:rsidRPr="000C5291">
        <w:rPr>
          <w:rFonts w:ascii="Times New Roman" w:eastAsia="Times New Roman" w:hAnsi="Times New Roman"/>
          <w:sz w:val="24"/>
        </w:rPr>
        <w:t xml:space="preserve">Końcowym odbiornikiem ścieków sanitarnych odprowadzanych z budynku jest  istniejąca komora kanalizacji sanitarnej znajdująca się na działce Zamawiającego. </w:t>
      </w:r>
    </w:p>
    <w:p w14:paraId="6C32F7B7" w14:textId="77777777" w:rsidR="00440981" w:rsidRPr="000C5291" w:rsidRDefault="00440981" w:rsidP="00E02927">
      <w:pPr>
        <w:pStyle w:val="Akapitzlist"/>
        <w:spacing w:line="240" w:lineRule="auto"/>
        <w:ind w:left="1146"/>
        <w:jc w:val="both"/>
        <w:rPr>
          <w:rFonts w:ascii="Times New Roman" w:hAnsi="Times New Roman"/>
          <w:sz w:val="24"/>
        </w:rPr>
      </w:pPr>
    </w:p>
    <w:p w14:paraId="7A560D61" w14:textId="77777777" w:rsidR="00440981" w:rsidRPr="000C5291" w:rsidRDefault="00440981" w:rsidP="00E02927">
      <w:pPr>
        <w:pStyle w:val="Akapitzlist"/>
        <w:numPr>
          <w:ilvl w:val="1"/>
          <w:numId w:val="3"/>
        </w:numPr>
        <w:spacing w:line="240" w:lineRule="auto"/>
        <w:ind w:left="1134"/>
        <w:jc w:val="both"/>
        <w:rPr>
          <w:rFonts w:ascii="Times New Roman" w:hAnsi="Times New Roman"/>
          <w:sz w:val="24"/>
        </w:rPr>
      </w:pPr>
      <w:r w:rsidRPr="000C5291">
        <w:rPr>
          <w:rFonts w:ascii="Times New Roman" w:hAnsi="Times New Roman"/>
          <w:sz w:val="24"/>
        </w:rPr>
        <w:t>Opis stanu istniejącego – budynek zlokalizowany przy ul. 28 Czerwca 1956 r. nr 398A</w:t>
      </w:r>
    </w:p>
    <w:p w14:paraId="524C43A3" w14:textId="77777777" w:rsidR="00440981" w:rsidRPr="000C5291" w:rsidRDefault="00440981" w:rsidP="00E02927">
      <w:pPr>
        <w:autoSpaceDE w:val="0"/>
        <w:autoSpaceDN w:val="0"/>
        <w:adjustRightInd w:val="0"/>
        <w:spacing w:line="240" w:lineRule="auto"/>
        <w:ind w:left="1134"/>
        <w:rPr>
          <w:rFonts w:ascii="Times New Roman" w:eastAsia="Calibri" w:hAnsi="Times New Roman"/>
          <w:spacing w:val="-1"/>
          <w:sz w:val="24"/>
          <w:lang w:eastAsia="pl-PL"/>
        </w:rPr>
      </w:pPr>
    </w:p>
    <w:p w14:paraId="52CBB8BA" w14:textId="77777777" w:rsidR="00440981" w:rsidRPr="000C5291" w:rsidRDefault="00440981" w:rsidP="00E02927">
      <w:pPr>
        <w:autoSpaceDE w:val="0"/>
        <w:autoSpaceDN w:val="0"/>
        <w:adjustRightInd w:val="0"/>
        <w:spacing w:line="240" w:lineRule="auto"/>
        <w:ind w:left="1134"/>
        <w:jc w:val="both"/>
        <w:rPr>
          <w:rFonts w:ascii="Times New Roman" w:eastAsia="Calibri" w:hAnsi="Times New Roman"/>
          <w:sz w:val="24"/>
          <w:lang w:eastAsia="pl-PL"/>
        </w:rPr>
      </w:pPr>
      <w:r w:rsidRPr="000C5291">
        <w:rPr>
          <w:rFonts w:ascii="Times New Roman" w:eastAsia="Calibri" w:hAnsi="Times New Roman"/>
          <w:spacing w:val="-1"/>
          <w:sz w:val="24"/>
          <w:lang w:eastAsia="pl-PL"/>
        </w:rPr>
        <w:t>Budynek</w:t>
      </w:r>
      <w:r w:rsidRPr="000C5291">
        <w:rPr>
          <w:rFonts w:ascii="Times New Roman" w:eastAsia="Calibri" w:hAnsi="Times New Roman"/>
          <w:sz w:val="24"/>
          <w:lang w:eastAsia="pl-PL"/>
        </w:rPr>
        <w:t xml:space="preserve"> o </w:t>
      </w:r>
      <w:r w:rsidRPr="000C5291">
        <w:rPr>
          <w:rFonts w:ascii="Times New Roman" w:eastAsia="Calibri" w:hAnsi="Times New Roman"/>
          <w:spacing w:val="-1"/>
          <w:sz w:val="24"/>
          <w:lang w:eastAsia="pl-PL"/>
        </w:rPr>
        <w:t xml:space="preserve">przeznaczeniu biurowym z pomieszczeniami na wynajem, </w:t>
      </w:r>
      <w:r w:rsidRPr="000C5291">
        <w:rPr>
          <w:rFonts w:ascii="Times New Roman" w:eastAsia="Calibri" w:hAnsi="Times New Roman"/>
          <w:sz w:val="24"/>
          <w:lang w:eastAsia="pl-PL"/>
        </w:rPr>
        <w:t>o powierzchni użytkowej 1.756,80 m², 4</w:t>
      </w:r>
      <w:r w:rsidR="00EF4E35" w:rsidRPr="000C5291">
        <w:rPr>
          <w:rFonts w:ascii="Times New Roman" w:eastAsia="Calibri" w:hAnsi="Times New Roman"/>
          <w:sz w:val="24"/>
          <w:lang w:eastAsia="pl-PL"/>
        </w:rPr>
        <w:t>-</w:t>
      </w:r>
      <w:r w:rsidRPr="000C5291">
        <w:rPr>
          <w:rFonts w:ascii="Times New Roman" w:eastAsia="Calibri" w:hAnsi="Times New Roman"/>
          <w:sz w:val="24"/>
          <w:lang w:eastAsia="pl-PL"/>
        </w:rPr>
        <w:t>kondygnacyjny, częściowo podpiwniczony, z 3 wejściami, dwie klatki schodowe.</w:t>
      </w:r>
    </w:p>
    <w:p w14:paraId="6C7AA2B7" w14:textId="77777777" w:rsidR="00440981" w:rsidRPr="000C5291" w:rsidRDefault="00440981" w:rsidP="00E02927">
      <w:pPr>
        <w:autoSpaceDE w:val="0"/>
        <w:autoSpaceDN w:val="0"/>
        <w:adjustRightInd w:val="0"/>
        <w:spacing w:line="240" w:lineRule="auto"/>
        <w:ind w:left="1134"/>
        <w:rPr>
          <w:rFonts w:ascii="Times New Roman" w:eastAsia="Calibri" w:hAnsi="Times New Roman"/>
          <w:sz w:val="24"/>
          <w:lang w:eastAsia="pl-PL"/>
        </w:rPr>
      </w:pPr>
      <w:r w:rsidRPr="000C5291">
        <w:rPr>
          <w:rFonts w:ascii="Times New Roman" w:eastAsia="Calibri" w:hAnsi="Times New Roman"/>
          <w:sz w:val="24"/>
          <w:lang w:eastAsia="pl-PL"/>
        </w:rPr>
        <w:t>Wokół budynku zlokalizowane są dojścia, ciągi piesze oraz parkingi naziemne.</w:t>
      </w:r>
    </w:p>
    <w:p w14:paraId="37C13CF1" w14:textId="77777777" w:rsidR="00440981" w:rsidRPr="000C5291" w:rsidRDefault="00440981" w:rsidP="00E02927">
      <w:pPr>
        <w:autoSpaceDE w:val="0"/>
        <w:autoSpaceDN w:val="0"/>
        <w:adjustRightInd w:val="0"/>
        <w:spacing w:line="240" w:lineRule="auto"/>
        <w:ind w:left="1134"/>
        <w:rPr>
          <w:rFonts w:ascii="Times New Roman" w:eastAsia="Calibri" w:hAnsi="Times New Roman"/>
          <w:sz w:val="24"/>
          <w:lang w:eastAsia="pl-PL"/>
        </w:rPr>
      </w:pPr>
    </w:p>
    <w:p w14:paraId="0B4BCA23" w14:textId="77777777" w:rsidR="00440981" w:rsidRPr="000C5291" w:rsidRDefault="00440981" w:rsidP="00E02927">
      <w:pPr>
        <w:autoSpaceDE w:val="0"/>
        <w:autoSpaceDN w:val="0"/>
        <w:adjustRightInd w:val="0"/>
        <w:spacing w:line="240" w:lineRule="auto"/>
        <w:ind w:left="1134"/>
        <w:rPr>
          <w:rFonts w:ascii="Times New Roman" w:eastAsia="Calibri" w:hAnsi="Times New Roman"/>
          <w:sz w:val="24"/>
          <w:lang w:eastAsia="pl-PL"/>
        </w:rPr>
      </w:pPr>
      <w:r w:rsidRPr="000C5291">
        <w:rPr>
          <w:rFonts w:ascii="Times New Roman" w:eastAsia="Calibri" w:hAnsi="Times New Roman"/>
          <w:sz w:val="24"/>
          <w:lang w:eastAsia="pl-PL"/>
        </w:rPr>
        <w:t>Budynek jest wyposażony w:</w:t>
      </w:r>
    </w:p>
    <w:p w14:paraId="7596595C" w14:textId="77777777" w:rsidR="00E23893" w:rsidRPr="00553D0F" w:rsidRDefault="00440981" w:rsidP="008A60A2">
      <w:pPr>
        <w:numPr>
          <w:ilvl w:val="0"/>
          <w:numId w:val="13"/>
        </w:numPr>
        <w:autoSpaceDE w:val="0"/>
        <w:autoSpaceDN w:val="0"/>
        <w:adjustRightInd w:val="0"/>
        <w:spacing w:line="240" w:lineRule="auto"/>
        <w:ind w:left="1843" w:hanging="425"/>
        <w:jc w:val="both"/>
        <w:rPr>
          <w:rFonts w:ascii="Times New Roman" w:eastAsia="Calibri" w:hAnsi="Times New Roman"/>
          <w:sz w:val="24"/>
          <w:lang w:eastAsia="pl-PL"/>
        </w:rPr>
      </w:pPr>
      <w:r w:rsidRPr="00E23893">
        <w:rPr>
          <w:rFonts w:ascii="Times New Roman" w:hAnsi="Times New Roman"/>
          <w:sz w:val="24"/>
        </w:rPr>
        <w:t>klimatyzacj</w:t>
      </w:r>
      <w:r w:rsidR="00E23893">
        <w:rPr>
          <w:rFonts w:ascii="Times New Roman" w:hAnsi="Times New Roman"/>
          <w:sz w:val="24"/>
        </w:rPr>
        <w:t>ę</w:t>
      </w:r>
      <w:r w:rsidRPr="00E23893">
        <w:rPr>
          <w:rFonts w:ascii="Times New Roman" w:hAnsi="Times New Roman"/>
          <w:sz w:val="24"/>
        </w:rPr>
        <w:t xml:space="preserve"> typu Split FTXK-AW/S+RXK-A (jedn</w:t>
      </w:r>
      <w:r w:rsidR="00E23893">
        <w:rPr>
          <w:rFonts w:ascii="Times New Roman" w:hAnsi="Times New Roman"/>
          <w:sz w:val="24"/>
        </w:rPr>
        <w:t>ostki</w:t>
      </w:r>
      <w:r w:rsidRPr="00E23893">
        <w:rPr>
          <w:rFonts w:ascii="Times New Roman" w:hAnsi="Times New Roman"/>
          <w:sz w:val="24"/>
        </w:rPr>
        <w:t xml:space="preserve"> </w:t>
      </w:r>
      <w:proofErr w:type="spellStart"/>
      <w:r w:rsidRPr="00E23893">
        <w:rPr>
          <w:rFonts w:ascii="Times New Roman" w:hAnsi="Times New Roman"/>
          <w:sz w:val="24"/>
        </w:rPr>
        <w:t>wewn</w:t>
      </w:r>
      <w:proofErr w:type="spellEnd"/>
      <w:r w:rsidRPr="00E23893">
        <w:rPr>
          <w:rFonts w:ascii="Times New Roman" w:hAnsi="Times New Roman"/>
          <w:sz w:val="24"/>
        </w:rPr>
        <w:t>.</w:t>
      </w:r>
      <w:r w:rsidR="00E23893">
        <w:rPr>
          <w:rFonts w:ascii="Times New Roman" w:hAnsi="Times New Roman"/>
          <w:sz w:val="24"/>
        </w:rPr>
        <w:t>- 3 szt.</w:t>
      </w:r>
      <w:r w:rsidRPr="00E23893">
        <w:rPr>
          <w:rFonts w:ascii="Times New Roman" w:hAnsi="Times New Roman"/>
          <w:sz w:val="24"/>
        </w:rPr>
        <w:t xml:space="preserve"> i </w:t>
      </w:r>
      <w:r w:rsidR="00E23893">
        <w:rPr>
          <w:rFonts w:ascii="Times New Roman" w:hAnsi="Times New Roman"/>
          <w:sz w:val="24"/>
        </w:rPr>
        <w:t>jednostki zewn. – 3 szt.</w:t>
      </w:r>
      <w:r w:rsidRPr="00E23893">
        <w:rPr>
          <w:rFonts w:ascii="Times New Roman" w:hAnsi="Times New Roman"/>
          <w:sz w:val="24"/>
        </w:rPr>
        <w:t>)</w:t>
      </w:r>
      <w:r w:rsidR="00E23893">
        <w:rPr>
          <w:rFonts w:ascii="Times New Roman" w:hAnsi="Times New Roman"/>
          <w:sz w:val="24"/>
        </w:rPr>
        <w:t xml:space="preserve"> – firmy </w:t>
      </w:r>
      <w:proofErr w:type="spellStart"/>
      <w:r w:rsidR="00E23893">
        <w:rPr>
          <w:rFonts w:ascii="Times New Roman" w:hAnsi="Times New Roman"/>
          <w:sz w:val="24"/>
        </w:rPr>
        <w:t>Daikin</w:t>
      </w:r>
      <w:proofErr w:type="spellEnd"/>
    </w:p>
    <w:p w14:paraId="23EF048D" w14:textId="77777777" w:rsidR="00553D0F" w:rsidRPr="00E23893" w:rsidRDefault="00553D0F" w:rsidP="00553D0F">
      <w:pPr>
        <w:autoSpaceDE w:val="0"/>
        <w:autoSpaceDN w:val="0"/>
        <w:adjustRightInd w:val="0"/>
        <w:spacing w:line="240" w:lineRule="auto"/>
        <w:ind w:left="1843"/>
        <w:jc w:val="both"/>
        <w:rPr>
          <w:rFonts w:ascii="Times New Roman" w:eastAsia="Calibri" w:hAnsi="Times New Roman"/>
          <w:sz w:val="24"/>
          <w:lang w:eastAsia="pl-PL"/>
        </w:rPr>
      </w:pPr>
      <w:r>
        <w:rPr>
          <w:rFonts w:ascii="Times New Roman" w:hAnsi="Times New Roman"/>
          <w:sz w:val="24"/>
        </w:rPr>
        <w:t>Urządzenia na gwarancji producenta.</w:t>
      </w:r>
    </w:p>
    <w:p w14:paraId="238E5EE1" w14:textId="77777777" w:rsidR="00440981" w:rsidRPr="00E23893" w:rsidRDefault="00440981" w:rsidP="008A60A2">
      <w:pPr>
        <w:numPr>
          <w:ilvl w:val="0"/>
          <w:numId w:val="13"/>
        </w:numPr>
        <w:autoSpaceDE w:val="0"/>
        <w:autoSpaceDN w:val="0"/>
        <w:adjustRightInd w:val="0"/>
        <w:spacing w:line="240" w:lineRule="auto"/>
        <w:ind w:left="1843" w:hanging="425"/>
        <w:jc w:val="both"/>
        <w:rPr>
          <w:rFonts w:ascii="Times New Roman" w:eastAsia="Calibri" w:hAnsi="Times New Roman"/>
          <w:sz w:val="24"/>
          <w:lang w:eastAsia="pl-PL"/>
        </w:rPr>
      </w:pPr>
      <w:r w:rsidRPr="00E23893">
        <w:rPr>
          <w:rFonts w:ascii="Times New Roman" w:hAnsi="Times New Roman"/>
          <w:sz w:val="24"/>
        </w:rPr>
        <w:t>klimatyzacj</w:t>
      </w:r>
      <w:r w:rsidR="00E23893">
        <w:rPr>
          <w:rFonts w:ascii="Times New Roman" w:hAnsi="Times New Roman"/>
          <w:sz w:val="24"/>
        </w:rPr>
        <w:t>ę</w:t>
      </w:r>
      <w:r w:rsidRPr="00E23893">
        <w:rPr>
          <w:rFonts w:ascii="Times New Roman" w:hAnsi="Times New Roman"/>
          <w:sz w:val="24"/>
        </w:rPr>
        <w:t xml:space="preserve"> typu Split (jedn</w:t>
      </w:r>
      <w:r w:rsidR="00E23893">
        <w:rPr>
          <w:rFonts w:ascii="Times New Roman" w:hAnsi="Times New Roman"/>
          <w:sz w:val="24"/>
        </w:rPr>
        <w:t>ostki</w:t>
      </w:r>
      <w:r w:rsidRPr="00E23893">
        <w:rPr>
          <w:rFonts w:ascii="Times New Roman" w:hAnsi="Times New Roman"/>
          <w:sz w:val="24"/>
        </w:rPr>
        <w:t xml:space="preserve"> wewn</w:t>
      </w:r>
      <w:r w:rsidR="00E23893">
        <w:rPr>
          <w:rFonts w:ascii="Times New Roman" w:hAnsi="Times New Roman"/>
          <w:sz w:val="24"/>
        </w:rPr>
        <w:t>ętrzne – 2 szt.</w:t>
      </w:r>
      <w:r w:rsidRPr="00E23893">
        <w:rPr>
          <w:rFonts w:ascii="Times New Roman" w:hAnsi="Times New Roman"/>
          <w:sz w:val="24"/>
        </w:rPr>
        <w:t xml:space="preserve"> i </w:t>
      </w:r>
      <w:r w:rsidR="00E23893">
        <w:rPr>
          <w:rFonts w:ascii="Times New Roman" w:hAnsi="Times New Roman"/>
          <w:sz w:val="24"/>
        </w:rPr>
        <w:t xml:space="preserve">jednostki </w:t>
      </w:r>
      <w:r w:rsidRPr="00E23893">
        <w:rPr>
          <w:rFonts w:ascii="Times New Roman" w:hAnsi="Times New Roman"/>
          <w:sz w:val="24"/>
        </w:rPr>
        <w:t>zewn</w:t>
      </w:r>
      <w:r w:rsidR="00E23893">
        <w:rPr>
          <w:rFonts w:ascii="Times New Roman" w:hAnsi="Times New Roman"/>
          <w:sz w:val="24"/>
        </w:rPr>
        <w:t>ętrzne</w:t>
      </w:r>
      <w:r w:rsidRPr="00E23893">
        <w:rPr>
          <w:rFonts w:ascii="Times New Roman" w:hAnsi="Times New Roman"/>
          <w:sz w:val="24"/>
        </w:rPr>
        <w:t xml:space="preserve"> – 2 </w:t>
      </w:r>
      <w:r w:rsidR="00E23893">
        <w:rPr>
          <w:rFonts w:ascii="Times New Roman" w:hAnsi="Times New Roman"/>
          <w:sz w:val="24"/>
        </w:rPr>
        <w:t>szt</w:t>
      </w:r>
      <w:r w:rsidRPr="00E23893">
        <w:rPr>
          <w:rFonts w:ascii="Times New Roman" w:hAnsi="Times New Roman"/>
          <w:sz w:val="24"/>
        </w:rPr>
        <w:t>.)</w:t>
      </w:r>
    </w:p>
    <w:p w14:paraId="27DAA66C" w14:textId="77777777" w:rsidR="00440981" w:rsidRPr="000C5291" w:rsidRDefault="00440981" w:rsidP="00E02927">
      <w:pPr>
        <w:pStyle w:val="Akapitzlist"/>
        <w:numPr>
          <w:ilvl w:val="1"/>
          <w:numId w:val="3"/>
        </w:numPr>
        <w:spacing w:line="240" w:lineRule="auto"/>
        <w:jc w:val="both"/>
        <w:rPr>
          <w:rFonts w:ascii="Times New Roman" w:hAnsi="Times New Roman"/>
          <w:sz w:val="24"/>
        </w:rPr>
      </w:pPr>
      <w:r w:rsidRPr="000C5291">
        <w:rPr>
          <w:rFonts w:ascii="Times New Roman" w:hAnsi="Times New Roman"/>
          <w:sz w:val="24"/>
        </w:rPr>
        <w:lastRenderedPageBreak/>
        <w:t xml:space="preserve">Opis stanu istniejącego – budynek zlokalizowany przy ul. 28 Czerwca 1956 r. nr 398B tzw. </w:t>
      </w:r>
      <w:proofErr w:type="spellStart"/>
      <w:r w:rsidRPr="000C5291">
        <w:rPr>
          <w:rFonts w:ascii="Times New Roman" w:hAnsi="Times New Roman"/>
          <w:sz w:val="24"/>
        </w:rPr>
        <w:t>Trafohouse</w:t>
      </w:r>
      <w:proofErr w:type="spellEnd"/>
    </w:p>
    <w:p w14:paraId="0A2F380F" w14:textId="77777777" w:rsidR="00440981" w:rsidRPr="000C5291" w:rsidRDefault="00440981" w:rsidP="00E02927">
      <w:pPr>
        <w:autoSpaceDE w:val="0"/>
        <w:autoSpaceDN w:val="0"/>
        <w:adjustRightInd w:val="0"/>
        <w:spacing w:line="240" w:lineRule="auto"/>
        <w:ind w:left="1134"/>
        <w:rPr>
          <w:rFonts w:ascii="Times New Roman" w:eastAsia="Calibri" w:hAnsi="Times New Roman"/>
          <w:spacing w:val="-1"/>
          <w:sz w:val="24"/>
          <w:lang w:eastAsia="pl-PL"/>
        </w:rPr>
      </w:pPr>
    </w:p>
    <w:p w14:paraId="50863B1D" w14:textId="77777777" w:rsidR="00440981" w:rsidRPr="000C5291" w:rsidRDefault="00440981" w:rsidP="00E02927">
      <w:pPr>
        <w:autoSpaceDE w:val="0"/>
        <w:autoSpaceDN w:val="0"/>
        <w:adjustRightInd w:val="0"/>
        <w:spacing w:line="240" w:lineRule="auto"/>
        <w:ind w:left="1134"/>
        <w:jc w:val="both"/>
        <w:rPr>
          <w:rFonts w:ascii="Times New Roman" w:eastAsia="Calibri" w:hAnsi="Times New Roman"/>
          <w:sz w:val="24"/>
          <w:lang w:eastAsia="pl-PL"/>
        </w:rPr>
      </w:pPr>
      <w:r w:rsidRPr="000C5291">
        <w:rPr>
          <w:rFonts w:ascii="Times New Roman" w:eastAsia="Calibri" w:hAnsi="Times New Roman"/>
          <w:spacing w:val="-1"/>
          <w:sz w:val="24"/>
          <w:lang w:eastAsia="pl-PL"/>
        </w:rPr>
        <w:t>Budynek</w:t>
      </w:r>
      <w:r w:rsidRPr="000C5291">
        <w:rPr>
          <w:rFonts w:ascii="Times New Roman" w:eastAsia="Calibri" w:hAnsi="Times New Roman"/>
          <w:sz w:val="24"/>
          <w:lang w:eastAsia="pl-PL"/>
        </w:rPr>
        <w:t xml:space="preserve"> o </w:t>
      </w:r>
      <w:r w:rsidRPr="000C5291">
        <w:rPr>
          <w:rFonts w:ascii="Times New Roman" w:eastAsia="Calibri" w:hAnsi="Times New Roman"/>
          <w:spacing w:val="-1"/>
          <w:sz w:val="24"/>
          <w:lang w:eastAsia="pl-PL"/>
        </w:rPr>
        <w:t xml:space="preserve">przeznaczeniu biurowym z pomieszczeniami na wynajem, </w:t>
      </w:r>
      <w:r w:rsidRPr="000C5291">
        <w:rPr>
          <w:rFonts w:ascii="Times New Roman" w:eastAsia="Calibri" w:hAnsi="Times New Roman"/>
          <w:sz w:val="24"/>
          <w:lang w:eastAsia="pl-PL"/>
        </w:rPr>
        <w:t xml:space="preserve">o powierzchni użytkowej 432,90 m², 3 kondygnacyjny, częściowo podpiwniczony, z 2 wejściami, dwie klatki schodowe. W piwnicy znajduje się węzeł cieplny obsługujący wszystkie budynki PPTP. </w:t>
      </w:r>
    </w:p>
    <w:p w14:paraId="4896B30F" w14:textId="77777777" w:rsidR="00440981" w:rsidRPr="000C5291" w:rsidRDefault="00440981" w:rsidP="00E02927">
      <w:pPr>
        <w:autoSpaceDE w:val="0"/>
        <w:autoSpaceDN w:val="0"/>
        <w:adjustRightInd w:val="0"/>
        <w:spacing w:line="240" w:lineRule="auto"/>
        <w:ind w:left="1134"/>
        <w:rPr>
          <w:rFonts w:ascii="Times New Roman" w:eastAsia="Calibri" w:hAnsi="Times New Roman"/>
          <w:sz w:val="24"/>
          <w:lang w:eastAsia="pl-PL"/>
        </w:rPr>
      </w:pPr>
      <w:r w:rsidRPr="000C5291">
        <w:rPr>
          <w:rFonts w:ascii="Times New Roman" w:eastAsia="Calibri" w:hAnsi="Times New Roman"/>
          <w:sz w:val="24"/>
          <w:lang w:eastAsia="pl-PL"/>
        </w:rPr>
        <w:t>Wokół budynku zlokalizowane są dojścia, ciągi piesze oraz parkingi naziemne.</w:t>
      </w:r>
    </w:p>
    <w:p w14:paraId="58601306" w14:textId="77777777" w:rsidR="00440981" w:rsidRPr="000C5291" w:rsidRDefault="00440981" w:rsidP="00E02927">
      <w:pPr>
        <w:autoSpaceDE w:val="0"/>
        <w:autoSpaceDN w:val="0"/>
        <w:adjustRightInd w:val="0"/>
        <w:spacing w:line="240" w:lineRule="auto"/>
        <w:ind w:left="1134"/>
        <w:rPr>
          <w:rFonts w:ascii="Times New Roman" w:eastAsia="Calibri" w:hAnsi="Times New Roman"/>
          <w:sz w:val="24"/>
          <w:lang w:eastAsia="pl-PL"/>
        </w:rPr>
      </w:pPr>
    </w:p>
    <w:p w14:paraId="78C6BF71" w14:textId="77777777" w:rsidR="00440981" w:rsidRPr="000C5291" w:rsidRDefault="00440981" w:rsidP="008A60A2">
      <w:pPr>
        <w:autoSpaceDE w:val="0"/>
        <w:autoSpaceDN w:val="0"/>
        <w:adjustRightInd w:val="0"/>
        <w:spacing w:line="240" w:lineRule="auto"/>
        <w:ind w:left="1134"/>
        <w:rPr>
          <w:rFonts w:ascii="Times New Roman" w:eastAsia="Calibri" w:hAnsi="Times New Roman"/>
          <w:sz w:val="24"/>
          <w:lang w:eastAsia="pl-PL"/>
        </w:rPr>
      </w:pPr>
      <w:r w:rsidRPr="000C5291">
        <w:rPr>
          <w:rFonts w:ascii="Times New Roman" w:eastAsia="Calibri" w:hAnsi="Times New Roman"/>
          <w:sz w:val="24"/>
          <w:lang w:eastAsia="pl-PL"/>
        </w:rPr>
        <w:t>Budynek jest wyposażony w</w:t>
      </w:r>
      <w:r w:rsidR="008A60A2">
        <w:rPr>
          <w:rFonts w:ascii="Times New Roman" w:eastAsia="Calibri" w:hAnsi="Times New Roman"/>
          <w:sz w:val="24"/>
          <w:lang w:eastAsia="pl-PL"/>
        </w:rPr>
        <w:t xml:space="preserve"> </w:t>
      </w:r>
      <w:r w:rsidRPr="000C5291">
        <w:rPr>
          <w:rFonts w:ascii="Times New Roman" w:eastAsia="Calibri" w:hAnsi="Times New Roman"/>
          <w:sz w:val="24"/>
          <w:lang w:eastAsia="pl-PL"/>
        </w:rPr>
        <w:t>klimatyzacj</w:t>
      </w:r>
      <w:r w:rsidR="008A60A2">
        <w:rPr>
          <w:rFonts w:ascii="Times New Roman" w:eastAsia="Calibri" w:hAnsi="Times New Roman"/>
          <w:sz w:val="24"/>
          <w:lang w:eastAsia="pl-PL"/>
        </w:rPr>
        <w:t>ę</w:t>
      </w:r>
      <w:r w:rsidRPr="000C5291">
        <w:rPr>
          <w:rFonts w:ascii="Times New Roman" w:eastAsia="Calibri" w:hAnsi="Times New Roman"/>
          <w:sz w:val="24"/>
          <w:lang w:eastAsia="pl-PL"/>
        </w:rPr>
        <w:t xml:space="preserve"> typu Split</w:t>
      </w:r>
      <w:r w:rsidR="00DD2BE8">
        <w:rPr>
          <w:rFonts w:ascii="Times New Roman" w:eastAsia="Calibri" w:hAnsi="Times New Roman"/>
          <w:sz w:val="24"/>
          <w:lang w:eastAsia="pl-PL"/>
        </w:rPr>
        <w:t xml:space="preserve"> – I piętro:</w:t>
      </w:r>
    </w:p>
    <w:p w14:paraId="7BAB5253" w14:textId="77777777" w:rsidR="00440981" w:rsidRPr="000C5291" w:rsidRDefault="008A60A2" w:rsidP="008A60A2">
      <w:pPr>
        <w:pStyle w:val="Akapitzlist"/>
        <w:numPr>
          <w:ilvl w:val="3"/>
          <w:numId w:val="15"/>
        </w:numPr>
        <w:autoSpaceDE w:val="0"/>
        <w:autoSpaceDN w:val="0"/>
        <w:adjustRightInd w:val="0"/>
        <w:spacing w:line="240" w:lineRule="auto"/>
        <w:ind w:left="1843" w:hanging="425"/>
        <w:rPr>
          <w:rFonts w:ascii="Times New Roman" w:eastAsia="Calibri" w:hAnsi="Times New Roman"/>
          <w:sz w:val="24"/>
          <w:lang w:eastAsia="pl-PL"/>
        </w:rPr>
      </w:pPr>
      <w:r>
        <w:rPr>
          <w:rFonts w:ascii="Times New Roman" w:hAnsi="Times New Roman"/>
          <w:sz w:val="24"/>
        </w:rPr>
        <w:t>j</w:t>
      </w:r>
      <w:r w:rsidR="00440981" w:rsidRPr="000C5291">
        <w:rPr>
          <w:rFonts w:ascii="Times New Roman" w:hAnsi="Times New Roman"/>
          <w:sz w:val="24"/>
        </w:rPr>
        <w:t>ednostk</w:t>
      </w:r>
      <w:r>
        <w:rPr>
          <w:rFonts w:ascii="Times New Roman" w:hAnsi="Times New Roman"/>
          <w:sz w:val="24"/>
        </w:rPr>
        <w:t>ę</w:t>
      </w:r>
      <w:r w:rsidR="00440981" w:rsidRPr="000C5291">
        <w:rPr>
          <w:rFonts w:ascii="Times New Roman" w:hAnsi="Times New Roman"/>
          <w:sz w:val="24"/>
        </w:rPr>
        <w:t xml:space="preserve"> zewnętrzn</w:t>
      </w:r>
      <w:r>
        <w:rPr>
          <w:rFonts w:ascii="Times New Roman" w:hAnsi="Times New Roman"/>
          <w:sz w:val="24"/>
        </w:rPr>
        <w:t>ą</w:t>
      </w:r>
      <w:r w:rsidR="00440981" w:rsidRPr="000C5291">
        <w:rPr>
          <w:rFonts w:ascii="Times New Roman" w:hAnsi="Times New Roman"/>
          <w:sz w:val="24"/>
        </w:rPr>
        <w:t xml:space="preserve"> Producent: LG Model FM30 AH</w:t>
      </w:r>
      <w:r w:rsidR="00247B77">
        <w:rPr>
          <w:rFonts w:ascii="Times New Roman" w:hAnsi="Times New Roman"/>
          <w:sz w:val="24"/>
        </w:rPr>
        <w:t xml:space="preserve"> </w:t>
      </w:r>
      <w:r w:rsidR="00440981" w:rsidRPr="000C5291">
        <w:rPr>
          <w:rFonts w:ascii="Times New Roman" w:hAnsi="Times New Roman"/>
          <w:sz w:val="24"/>
        </w:rPr>
        <w:t xml:space="preserve"> – 1 szt.</w:t>
      </w:r>
    </w:p>
    <w:p w14:paraId="76823927" w14:textId="77777777" w:rsidR="00440981" w:rsidRDefault="008A60A2" w:rsidP="008A60A2">
      <w:pPr>
        <w:pStyle w:val="Bezformatowania"/>
        <w:numPr>
          <w:ilvl w:val="3"/>
          <w:numId w:val="15"/>
        </w:numPr>
        <w:ind w:left="1843" w:hanging="425"/>
        <w:rPr>
          <w:color w:val="auto"/>
          <w:sz w:val="24"/>
          <w:szCs w:val="24"/>
        </w:rPr>
      </w:pPr>
      <w:r>
        <w:rPr>
          <w:color w:val="auto"/>
          <w:sz w:val="24"/>
          <w:szCs w:val="24"/>
        </w:rPr>
        <w:t>j</w:t>
      </w:r>
      <w:r w:rsidR="00440981" w:rsidRPr="000C5291">
        <w:rPr>
          <w:color w:val="auto"/>
          <w:sz w:val="24"/>
          <w:szCs w:val="24"/>
        </w:rPr>
        <w:t>ednostki wewnętrzne Producent: LG Model MC12 AHM</w:t>
      </w:r>
      <w:r w:rsidR="00247B77">
        <w:rPr>
          <w:color w:val="auto"/>
          <w:sz w:val="24"/>
          <w:szCs w:val="24"/>
        </w:rPr>
        <w:t xml:space="preserve"> – 2</w:t>
      </w:r>
      <w:r w:rsidR="00440981" w:rsidRPr="000C5291">
        <w:rPr>
          <w:color w:val="auto"/>
          <w:sz w:val="24"/>
          <w:szCs w:val="24"/>
        </w:rPr>
        <w:t xml:space="preserve"> szt.</w:t>
      </w:r>
    </w:p>
    <w:p w14:paraId="7CD788DF" w14:textId="77777777" w:rsidR="00247B77" w:rsidRPr="000C5291" w:rsidRDefault="00247B77" w:rsidP="008A60A2">
      <w:pPr>
        <w:pStyle w:val="Bezformatowania"/>
        <w:numPr>
          <w:ilvl w:val="3"/>
          <w:numId w:val="15"/>
        </w:numPr>
        <w:ind w:left="1843" w:hanging="425"/>
        <w:rPr>
          <w:color w:val="auto"/>
          <w:sz w:val="24"/>
          <w:szCs w:val="24"/>
        </w:rPr>
      </w:pPr>
      <w:r>
        <w:rPr>
          <w:color w:val="auto"/>
          <w:sz w:val="24"/>
          <w:szCs w:val="24"/>
        </w:rPr>
        <w:t>jednostki wewnętrzne Producent: LG Model MC017AHM – 2 szt.</w:t>
      </w:r>
    </w:p>
    <w:p w14:paraId="73AACF04" w14:textId="77777777" w:rsidR="00440981" w:rsidRPr="000C5291" w:rsidRDefault="00440981" w:rsidP="00E02927">
      <w:pPr>
        <w:pStyle w:val="Akapitzlist"/>
        <w:spacing w:line="240" w:lineRule="auto"/>
        <w:ind w:left="1146"/>
        <w:rPr>
          <w:rFonts w:ascii="Times New Roman" w:hAnsi="Times New Roman"/>
          <w:sz w:val="24"/>
        </w:rPr>
      </w:pPr>
    </w:p>
    <w:p w14:paraId="7AD4BDF7" w14:textId="77777777" w:rsidR="00440981" w:rsidRPr="000C5291" w:rsidRDefault="00440981" w:rsidP="00E02927">
      <w:pPr>
        <w:pStyle w:val="Akapitzlist"/>
        <w:numPr>
          <w:ilvl w:val="1"/>
          <w:numId w:val="3"/>
        </w:numPr>
        <w:spacing w:line="240" w:lineRule="auto"/>
        <w:jc w:val="both"/>
        <w:rPr>
          <w:rFonts w:ascii="Times New Roman" w:hAnsi="Times New Roman"/>
          <w:sz w:val="24"/>
        </w:rPr>
      </w:pPr>
      <w:r w:rsidRPr="000C5291">
        <w:rPr>
          <w:rFonts w:ascii="Times New Roman" w:hAnsi="Times New Roman"/>
          <w:sz w:val="24"/>
        </w:rPr>
        <w:t>Opis stanu istniejącego – budynek zlokalizowany przy ul. 28 Czerwca 1956 r. nr 400</w:t>
      </w:r>
    </w:p>
    <w:p w14:paraId="4E88B420" w14:textId="77777777" w:rsidR="00440981" w:rsidRPr="000C5291" w:rsidRDefault="00440981" w:rsidP="00E02927">
      <w:pPr>
        <w:autoSpaceDE w:val="0"/>
        <w:autoSpaceDN w:val="0"/>
        <w:adjustRightInd w:val="0"/>
        <w:spacing w:line="240" w:lineRule="auto"/>
        <w:ind w:left="1134"/>
        <w:rPr>
          <w:rFonts w:ascii="Times New Roman" w:eastAsia="Calibri" w:hAnsi="Times New Roman"/>
          <w:spacing w:val="-1"/>
          <w:sz w:val="24"/>
          <w:lang w:eastAsia="pl-PL"/>
        </w:rPr>
      </w:pPr>
    </w:p>
    <w:p w14:paraId="6D731227" w14:textId="77777777" w:rsidR="00440981" w:rsidRPr="000C5291" w:rsidRDefault="00440981" w:rsidP="00E02927">
      <w:pPr>
        <w:autoSpaceDE w:val="0"/>
        <w:autoSpaceDN w:val="0"/>
        <w:adjustRightInd w:val="0"/>
        <w:spacing w:line="240" w:lineRule="auto"/>
        <w:ind w:left="1134"/>
        <w:jc w:val="both"/>
        <w:rPr>
          <w:rFonts w:ascii="Times New Roman" w:eastAsia="Calibri" w:hAnsi="Times New Roman"/>
          <w:sz w:val="24"/>
          <w:lang w:eastAsia="pl-PL"/>
        </w:rPr>
      </w:pPr>
      <w:r w:rsidRPr="000C5291">
        <w:rPr>
          <w:rFonts w:ascii="Times New Roman" w:eastAsia="Calibri" w:hAnsi="Times New Roman"/>
          <w:spacing w:val="-1"/>
          <w:sz w:val="24"/>
          <w:lang w:eastAsia="pl-PL"/>
        </w:rPr>
        <w:t>Budynek</w:t>
      </w:r>
      <w:r w:rsidRPr="000C5291">
        <w:rPr>
          <w:rFonts w:ascii="Times New Roman" w:eastAsia="Calibri" w:hAnsi="Times New Roman"/>
          <w:sz w:val="24"/>
          <w:lang w:eastAsia="pl-PL"/>
        </w:rPr>
        <w:t xml:space="preserve"> o </w:t>
      </w:r>
      <w:r w:rsidRPr="000C5291">
        <w:rPr>
          <w:rFonts w:ascii="Times New Roman" w:eastAsia="Calibri" w:hAnsi="Times New Roman"/>
          <w:spacing w:val="-1"/>
          <w:sz w:val="24"/>
          <w:lang w:eastAsia="pl-PL"/>
        </w:rPr>
        <w:t xml:space="preserve">przeznaczeniu biurowym z pomieszczeniami na wynajem, </w:t>
      </w:r>
      <w:r w:rsidRPr="000C5291">
        <w:rPr>
          <w:rFonts w:ascii="Times New Roman" w:eastAsia="Calibri" w:hAnsi="Times New Roman"/>
          <w:sz w:val="24"/>
          <w:lang w:eastAsia="pl-PL"/>
        </w:rPr>
        <w:t>o powierzchni użytkowej 2.056,44 m², 5</w:t>
      </w:r>
      <w:r w:rsidR="00176B81">
        <w:rPr>
          <w:rFonts w:ascii="Times New Roman" w:eastAsia="Calibri" w:hAnsi="Times New Roman"/>
          <w:sz w:val="24"/>
          <w:lang w:eastAsia="pl-PL"/>
        </w:rPr>
        <w:t>-</w:t>
      </w:r>
      <w:r w:rsidRPr="000C5291">
        <w:rPr>
          <w:rFonts w:ascii="Times New Roman" w:eastAsia="Calibri" w:hAnsi="Times New Roman"/>
          <w:sz w:val="24"/>
          <w:lang w:eastAsia="pl-PL"/>
        </w:rPr>
        <w:t>kondygnacyjny z podpiwniczeniem, z 2 wejściami, wyposażony w jedną windę osobową i dwie klatki schodowe.</w:t>
      </w:r>
    </w:p>
    <w:p w14:paraId="728C5CE6" w14:textId="77777777" w:rsidR="00440981" w:rsidRPr="000C5291" w:rsidRDefault="00440981" w:rsidP="00E02927">
      <w:pPr>
        <w:autoSpaceDE w:val="0"/>
        <w:autoSpaceDN w:val="0"/>
        <w:adjustRightInd w:val="0"/>
        <w:spacing w:line="240" w:lineRule="auto"/>
        <w:ind w:left="1134"/>
        <w:jc w:val="both"/>
        <w:rPr>
          <w:rFonts w:ascii="Times New Roman" w:eastAsia="Calibri" w:hAnsi="Times New Roman"/>
          <w:spacing w:val="-1"/>
          <w:sz w:val="24"/>
          <w:lang w:eastAsia="pl-PL"/>
        </w:rPr>
      </w:pPr>
      <w:r w:rsidRPr="000C5291">
        <w:rPr>
          <w:rFonts w:ascii="Times New Roman" w:eastAsia="Calibri" w:hAnsi="Times New Roman"/>
          <w:spacing w:val="-1"/>
          <w:sz w:val="24"/>
          <w:lang w:eastAsia="pl-PL"/>
        </w:rPr>
        <w:t>Wokół budynku zlokalizowane są dojścia, ciągi piesze oraz parkingi naziemne.</w:t>
      </w:r>
    </w:p>
    <w:p w14:paraId="0DD4D1C7" w14:textId="77777777" w:rsidR="00440981" w:rsidRPr="000C5291" w:rsidRDefault="00440981" w:rsidP="00E02927">
      <w:pPr>
        <w:autoSpaceDE w:val="0"/>
        <w:autoSpaceDN w:val="0"/>
        <w:adjustRightInd w:val="0"/>
        <w:spacing w:line="240" w:lineRule="auto"/>
        <w:ind w:left="1134"/>
        <w:jc w:val="both"/>
        <w:rPr>
          <w:rFonts w:ascii="Times New Roman" w:eastAsia="Calibri" w:hAnsi="Times New Roman"/>
          <w:spacing w:val="-1"/>
          <w:sz w:val="24"/>
          <w:lang w:eastAsia="pl-PL"/>
        </w:rPr>
      </w:pPr>
      <w:r w:rsidRPr="000C5291">
        <w:rPr>
          <w:rFonts w:ascii="Times New Roman" w:eastAsia="Calibri" w:hAnsi="Times New Roman"/>
          <w:spacing w:val="-1"/>
          <w:sz w:val="24"/>
          <w:lang w:eastAsia="pl-PL"/>
        </w:rPr>
        <w:t>Każda kondygnacja posiada wydzielony IT-</w:t>
      </w:r>
      <w:proofErr w:type="spellStart"/>
      <w:r w:rsidRPr="000C5291">
        <w:rPr>
          <w:rFonts w:ascii="Times New Roman" w:eastAsia="Calibri" w:hAnsi="Times New Roman"/>
          <w:spacing w:val="-1"/>
          <w:sz w:val="24"/>
          <w:lang w:eastAsia="pl-PL"/>
        </w:rPr>
        <w:t>room</w:t>
      </w:r>
      <w:proofErr w:type="spellEnd"/>
      <w:r w:rsidRPr="000C5291">
        <w:rPr>
          <w:rFonts w:ascii="Times New Roman" w:eastAsia="Calibri" w:hAnsi="Times New Roman"/>
          <w:spacing w:val="-1"/>
          <w:sz w:val="24"/>
          <w:lang w:eastAsia="pl-PL"/>
        </w:rPr>
        <w:t xml:space="preserve"> z pionowym szachtem instalacyjnym, i rozdzielnią elektryczną piętrową. </w:t>
      </w:r>
    </w:p>
    <w:p w14:paraId="38807A43" w14:textId="77777777" w:rsidR="00440981" w:rsidRPr="000C5291" w:rsidRDefault="00440981" w:rsidP="00E02927">
      <w:pPr>
        <w:autoSpaceDE w:val="0"/>
        <w:autoSpaceDN w:val="0"/>
        <w:adjustRightInd w:val="0"/>
        <w:spacing w:line="240" w:lineRule="auto"/>
        <w:ind w:left="1134"/>
        <w:jc w:val="both"/>
        <w:rPr>
          <w:rFonts w:ascii="Times New Roman" w:eastAsia="Calibri" w:hAnsi="Times New Roman"/>
          <w:spacing w:val="-1"/>
          <w:sz w:val="24"/>
          <w:lang w:eastAsia="pl-PL"/>
        </w:rPr>
      </w:pPr>
      <w:r w:rsidRPr="000C5291">
        <w:rPr>
          <w:rFonts w:ascii="Times New Roman" w:eastAsia="Calibri" w:hAnsi="Times New Roman"/>
          <w:spacing w:val="-1"/>
          <w:sz w:val="24"/>
          <w:lang w:eastAsia="pl-PL"/>
        </w:rPr>
        <w:t>Poziom -1 – przeznaczony został na pomieszczenia magazynowe i techniczne</w:t>
      </w:r>
      <w:r w:rsidR="00B13E6F" w:rsidRPr="000C5291">
        <w:rPr>
          <w:rFonts w:ascii="Times New Roman" w:eastAsia="Calibri" w:hAnsi="Times New Roman"/>
          <w:spacing w:val="-1"/>
          <w:sz w:val="24"/>
          <w:lang w:eastAsia="pl-PL"/>
        </w:rPr>
        <w:t>.</w:t>
      </w:r>
    </w:p>
    <w:p w14:paraId="33DF344F" w14:textId="77777777" w:rsidR="00440981" w:rsidRPr="000C5291" w:rsidRDefault="00440981" w:rsidP="00E02927">
      <w:pPr>
        <w:autoSpaceDE w:val="0"/>
        <w:spacing w:line="240" w:lineRule="auto"/>
        <w:ind w:left="1134"/>
        <w:rPr>
          <w:rFonts w:ascii="Times New Roman" w:eastAsia="Times New Roman" w:hAnsi="Times New Roman"/>
          <w:sz w:val="24"/>
        </w:rPr>
      </w:pPr>
      <w:r w:rsidRPr="000C5291">
        <w:rPr>
          <w:rFonts w:ascii="Times New Roman" w:eastAsia="Times New Roman" w:hAnsi="Times New Roman"/>
          <w:sz w:val="24"/>
        </w:rPr>
        <w:t>Parametry techniczne Budynku:</w:t>
      </w:r>
    </w:p>
    <w:p w14:paraId="14E6779E" w14:textId="77777777" w:rsidR="00440981" w:rsidRPr="000C5291" w:rsidRDefault="00440981" w:rsidP="00E02927">
      <w:pPr>
        <w:widowControl w:val="0"/>
        <w:numPr>
          <w:ilvl w:val="0"/>
          <w:numId w:val="5"/>
        </w:numPr>
        <w:suppressAutoHyphens/>
        <w:autoSpaceDE w:val="0"/>
        <w:spacing w:line="240" w:lineRule="auto"/>
        <w:ind w:hanging="295"/>
        <w:jc w:val="both"/>
        <w:rPr>
          <w:rFonts w:ascii="Times New Roman" w:eastAsia="Times New Roman" w:hAnsi="Times New Roman"/>
          <w:sz w:val="24"/>
          <w:vertAlign w:val="superscript"/>
        </w:rPr>
      </w:pPr>
      <w:r w:rsidRPr="000C5291">
        <w:rPr>
          <w:rFonts w:ascii="Times New Roman" w:eastAsia="Times New Roman" w:hAnsi="Times New Roman"/>
          <w:sz w:val="24"/>
        </w:rPr>
        <w:t>powierzchnia zabudowy</w:t>
      </w:r>
      <w:r w:rsidRPr="000C5291">
        <w:rPr>
          <w:rFonts w:ascii="Times New Roman" w:eastAsia="Times New Roman" w:hAnsi="Times New Roman"/>
          <w:sz w:val="24"/>
        </w:rPr>
        <w:tab/>
      </w:r>
      <w:r w:rsidRPr="000C5291">
        <w:rPr>
          <w:rFonts w:ascii="Times New Roman" w:eastAsia="Times New Roman" w:hAnsi="Times New Roman"/>
          <w:sz w:val="24"/>
        </w:rPr>
        <w:tab/>
        <w:t>396,50 m</w:t>
      </w:r>
      <w:r w:rsidRPr="000C5291">
        <w:rPr>
          <w:rFonts w:ascii="Times New Roman" w:eastAsia="Times New Roman" w:hAnsi="Times New Roman"/>
          <w:sz w:val="24"/>
          <w:vertAlign w:val="superscript"/>
        </w:rPr>
        <w:t>2</w:t>
      </w:r>
    </w:p>
    <w:p w14:paraId="6887B5B9" w14:textId="77777777" w:rsidR="00440981" w:rsidRPr="000C5291" w:rsidRDefault="00440981" w:rsidP="00E02927">
      <w:pPr>
        <w:widowControl w:val="0"/>
        <w:numPr>
          <w:ilvl w:val="0"/>
          <w:numId w:val="5"/>
        </w:numPr>
        <w:suppressAutoHyphens/>
        <w:autoSpaceDE w:val="0"/>
        <w:spacing w:line="240" w:lineRule="auto"/>
        <w:ind w:hanging="295"/>
        <w:jc w:val="both"/>
        <w:rPr>
          <w:rFonts w:ascii="Times New Roman" w:eastAsia="Times New Roman" w:hAnsi="Times New Roman"/>
          <w:sz w:val="24"/>
        </w:rPr>
      </w:pPr>
      <w:r w:rsidRPr="000C5291">
        <w:rPr>
          <w:rFonts w:ascii="Times New Roman" w:eastAsia="Times New Roman" w:hAnsi="Times New Roman"/>
          <w:sz w:val="24"/>
        </w:rPr>
        <w:t>powierzchnia użytkowa</w:t>
      </w:r>
      <w:r w:rsidRPr="000C5291">
        <w:rPr>
          <w:rFonts w:ascii="Times New Roman" w:eastAsia="Times New Roman" w:hAnsi="Times New Roman"/>
          <w:sz w:val="24"/>
        </w:rPr>
        <w:tab/>
      </w:r>
      <w:r w:rsidRPr="000C5291">
        <w:rPr>
          <w:rFonts w:ascii="Times New Roman" w:eastAsia="Times New Roman" w:hAnsi="Times New Roman"/>
          <w:sz w:val="24"/>
        </w:rPr>
        <w:tab/>
        <w:t>2081,41 m2</w:t>
      </w:r>
    </w:p>
    <w:p w14:paraId="3953656E" w14:textId="77777777" w:rsidR="00440981" w:rsidRPr="000C5291" w:rsidRDefault="00440981" w:rsidP="00E02927">
      <w:pPr>
        <w:widowControl w:val="0"/>
        <w:numPr>
          <w:ilvl w:val="0"/>
          <w:numId w:val="5"/>
        </w:numPr>
        <w:suppressAutoHyphens/>
        <w:autoSpaceDE w:val="0"/>
        <w:spacing w:line="240" w:lineRule="auto"/>
        <w:ind w:hanging="295"/>
        <w:jc w:val="both"/>
        <w:rPr>
          <w:rFonts w:ascii="Times New Roman" w:eastAsia="Times New Roman" w:hAnsi="Times New Roman"/>
          <w:sz w:val="24"/>
        </w:rPr>
      </w:pPr>
      <w:r w:rsidRPr="000C5291">
        <w:rPr>
          <w:rFonts w:ascii="Times New Roman" w:eastAsia="Times New Roman" w:hAnsi="Times New Roman"/>
          <w:sz w:val="24"/>
        </w:rPr>
        <w:t>kubatura</w:t>
      </w:r>
      <w:r w:rsidRPr="000C5291">
        <w:rPr>
          <w:rFonts w:ascii="Times New Roman" w:eastAsia="Times New Roman" w:hAnsi="Times New Roman"/>
          <w:sz w:val="24"/>
        </w:rPr>
        <w:tab/>
      </w:r>
      <w:r w:rsidRPr="000C5291">
        <w:rPr>
          <w:rFonts w:ascii="Times New Roman" w:eastAsia="Times New Roman" w:hAnsi="Times New Roman"/>
          <w:sz w:val="24"/>
        </w:rPr>
        <w:tab/>
      </w:r>
      <w:r w:rsidRPr="000C5291">
        <w:rPr>
          <w:rFonts w:ascii="Times New Roman" w:eastAsia="Times New Roman" w:hAnsi="Times New Roman"/>
          <w:sz w:val="24"/>
        </w:rPr>
        <w:tab/>
      </w:r>
      <w:r w:rsidRPr="000C5291">
        <w:rPr>
          <w:rFonts w:ascii="Times New Roman" w:eastAsia="Times New Roman" w:hAnsi="Times New Roman"/>
          <w:sz w:val="24"/>
        </w:rPr>
        <w:tab/>
        <w:t>6.555,00 m3</w:t>
      </w:r>
    </w:p>
    <w:p w14:paraId="4F670407" w14:textId="77777777" w:rsidR="00DD2BE8" w:rsidRDefault="00DD2BE8" w:rsidP="00E02927">
      <w:pPr>
        <w:autoSpaceDE w:val="0"/>
        <w:autoSpaceDN w:val="0"/>
        <w:adjustRightInd w:val="0"/>
        <w:spacing w:line="240" w:lineRule="auto"/>
        <w:ind w:left="1134"/>
        <w:rPr>
          <w:rFonts w:ascii="Times New Roman" w:eastAsia="Calibri" w:hAnsi="Times New Roman"/>
          <w:sz w:val="24"/>
          <w:lang w:eastAsia="pl-PL"/>
        </w:rPr>
      </w:pPr>
    </w:p>
    <w:p w14:paraId="3E125CEE" w14:textId="77777777" w:rsidR="00440981" w:rsidRPr="000C5291" w:rsidRDefault="00440981" w:rsidP="00E02927">
      <w:pPr>
        <w:autoSpaceDE w:val="0"/>
        <w:autoSpaceDN w:val="0"/>
        <w:adjustRightInd w:val="0"/>
        <w:spacing w:line="240" w:lineRule="auto"/>
        <w:ind w:left="1134"/>
        <w:rPr>
          <w:rFonts w:ascii="Times New Roman" w:eastAsia="Calibri" w:hAnsi="Times New Roman"/>
          <w:sz w:val="24"/>
          <w:lang w:eastAsia="pl-PL"/>
        </w:rPr>
      </w:pPr>
      <w:r w:rsidRPr="000C5291">
        <w:rPr>
          <w:rFonts w:ascii="Times New Roman" w:eastAsia="Calibri" w:hAnsi="Times New Roman"/>
          <w:sz w:val="24"/>
          <w:lang w:eastAsia="pl-PL"/>
        </w:rPr>
        <w:t>Budynek jest wyposażony w:</w:t>
      </w:r>
    </w:p>
    <w:p w14:paraId="6183EEE0" w14:textId="77777777" w:rsidR="00440981" w:rsidRPr="000C5291" w:rsidRDefault="00440981" w:rsidP="00DD2BE8">
      <w:pPr>
        <w:numPr>
          <w:ilvl w:val="0"/>
          <w:numId w:val="16"/>
        </w:numPr>
        <w:autoSpaceDE w:val="0"/>
        <w:autoSpaceDN w:val="0"/>
        <w:adjustRightInd w:val="0"/>
        <w:spacing w:line="240" w:lineRule="auto"/>
        <w:ind w:left="1843" w:hanging="425"/>
        <w:jc w:val="both"/>
        <w:rPr>
          <w:rFonts w:ascii="Times New Roman" w:eastAsia="Calibri" w:hAnsi="Times New Roman"/>
          <w:sz w:val="24"/>
          <w:lang w:eastAsia="pl-PL"/>
        </w:rPr>
      </w:pPr>
      <w:r w:rsidRPr="000C5291">
        <w:rPr>
          <w:rFonts w:ascii="Times New Roman" w:hAnsi="Times New Roman"/>
          <w:sz w:val="24"/>
        </w:rPr>
        <w:t>klimatyzacj</w:t>
      </w:r>
      <w:r w:rsidR="00DD2BE8">
        <w:rPr>
          <w:rFonts w:ascii="Times New Roman" w:hAnsi="Times New Roman"/>
          <w:sz w:val="24"/>
        </w:rPr>
        <w:t>ę</w:t>
      </w:r>
      <w:r w:rsidRPr="000C5291">
        <w:rPr>
          <w:rFonts w:ascii="Times New Roman" w:hAnsi="Times New Roman"/>
          <w:sz w:val="24"/>
        </w:rPr>
        <w:t xml:space="preserve"> typu Split</w:t>
      </w:r>
      <w:r w:rsidR="00B13E6F" w:rsidRPr="000C5291">
        <w:rPr>
          <w:rFonts w:ascii="Times New Roman" w:hAnsi="Times New Roman"/>
          <w:sz w:val="24"/>
        </w:rPr>
        <w:t xml:space="preserve"> FTXS</w:t>
      </w:r>
      <w:r w:rsidR="00DD2BE8">
        <w:rPr>
          <w:rFonts w:ascii="Times New Roman" w:hAnsi="Times New Roman"/>
          <w:sz w:val="24"/>
        </w:rPr>
        <w:t>3</w:t>
      </w:r>
      <w:r w:rsidR="00B13E6F" w:rsidRPr="000C5291">
        <w:rPr>
          <w:rFonts w:ascii="Times New Roman" w:hAnsi="Times New Roman"/>
          <w:sz w:val="24"/>
        </w:rPr>
        <w:t>5K3/RXS35</w:t>
      </w:r>
      <w:r w:rsidR="007E10BE">
        <w:rPr>
          <w:rFonts w:ascii="Times New Roman" w:hAnsi="Times New Roman"/>
          <w:sz w:val="24"/>
        </w:rPr>
        <w:t>K</w:t>
      </w:r>
      <w:r w:rsidRPr="000C5291">
        <w:rPr>
          <w:rFonts w:ascii="Times New Roman" w:hAnsi="Times New Roman"/>
          <w:sz w:val="24"/>
        </w:rPr>
        <w:t xml:space="preserve"> (jedn</w:t>
      </w:r>
      <w:r w:rsidR="00DD2BE8">
        <w:rPr>
          <w:rFonts w:ascii="Times New Roman" w:hAnsi="Times New Roman"/>
          <w:sz w:val="24"/>
        </w:rPr>
        <w:t>ostki</w:t>
      </w:r>
      <w:r w:rsidRPr="000C5291">
        <w:rPr>
          <w:rFonts w:ascii="Times New Roman" w:hAnsi="Times New Roman"/>
          <w:sz w:val="24"/>
        </w:rPr>
        <w:t xml:space="preserve"> </w:t>
      </w:r>
      <w:proofErr w:type="spellStart"/>
      <w:r w:rsidRPr="000C5291">
        <w:rPr>
          <w:rFonts w:ascii="Times New Roman" w:hAnsi="Times New Roman"/>
          <w:sz w:val="24"/>
        </w:rPr>
        <w:t>wewn</w:t>
      </w:r>
      <w:proofErr w:type="spellEnd"/>
      <w:r w:rsidRPr="000C5291">
        <w:rPr>
          <w:rFonts w:ascii="Times New Roman" w:hAnsi="Times New Roman"/>
          <w:sz w:val="24"/>
        </w:rPr>
        <w:t>.</w:t>
      </w:r>
      <w:r w:rsidR="00DD2BE8">
        <w:rPr>
          <w:rFonts w:ascii="Times New Roman" w:hAnsi="Times New Roman"/>
          <w:sz w:val="24"/>
        </w:rPr>
        <w:t xml:space="preserve"> – 5 szt.</w:t>
      </w:r>
      <w:r w:rsidRPr="000C5291">
        <w:rPr>
          <w:rFonts w:ascii="Times New Roman" w:hAnsi="Times New Roman"/>
          <w:sz w:val="24"/>
        </w:rPr>
        <w:t xml:space="preserve"> i </w:t>
      </w:r>
      <w:r w:rsidR="00DD2BE8">
        <w:rPr>
          <w:rFonts w:ascii="Times New Roman" w:hAnsi="Times New Roman"/>
          <w:sz w:val="24"/>
        </w:rPr>
        <w:t xml:space="preserve">jednostki </w:t>
      </w:r>
      <w:r w:rsidRPr="000C5291">
        <w:rPr>
          <w:rFonts w:ascii="Times New Roman" w:hAnsi="Times New Roman"/>
          <w:sz w:val="24"/>
        </w:rPr>
        <w:t xml:space="preserve">zewn. – </w:t>
      </w:r>
      <w:r w:rsidR="00B13E6F" w:rsidRPr="000C5291">
        <w:rPr>
          <w:rFonts w:ascii="Times New Roman" w:hAnsi="Times New Roman"/>
          <w:sz w:val="24"/>
        </w:rPr>
        <w:t>5</w:t>
      </w:r>
      <w:r w:rsidRPr="000C5291">
        <w:rPr>
          <w:rFonts w:ascii="Times New Roman" w:hAnsi="Times New Roman"/>
          <w:sz w:val="24"/>
        </w:rPr>
        <w:t xml:space="preserve"> </w:t>
      </w:r>
      <w:r w:rsidR="00DD2BE8">
        <w:rPr>
          <w:rFonts w:ascii="Times New Roman" w:hAnsi="Times New Roman"/>
          <w:sz w:val="24"/>
        </w:rPr>
        <w:t>szt.</w:t>
      </w:r>
      <w:r w:rsidRPr="000C5291">
        <w:rPr>
          <w:rFonts w:ascii="Times New Roman" w:hAnsi="Times New Roman"/>
          <w:sz w:val="24"/>
        </w:rPr>
        <w:t>)</w:t>
      </w:r>
      <w:r w:rsidR="00DD2BE8">
        <w:rPr>
          <w:rFonts w:ascii="Times New Roman" w:hAnsi="Times New Roman"/>
          <w:sz w:val="24"/>
        </w:rPr>
        <w:t xml:space="preserve"> obsługujące serwerownie na kondygnacjach od 0 do +4 – firmy </w:t>
      </w:r>
      <w:proofErr w:type="spellStart"/>
      <w:r w:rsidR="00DD2BE8">
        <w:rPr>
          <w:rFonts w:ascii="Times New Roman" w:hAnsi="Times New Roman"/>
          <w:sz w:val="24"/>
        </w:rPr>
        <w:t>Daikin</w:t>
      </w:r>
      <w:proofErr w:type="spellEnd"/>
    </w:p>
    <w:p w14:paraId="1D6FEE1B" w14:textId="77777777" w:rsidR="00DD2BE8" w:rsidRDefault="00B1289A" w:rsidP="00DD2BE8">
      <w:pPr>
        <w:numPr>
          <w:ilvl w:val="0"/>
          <w:numId w:val="16"/>
        </w:numPr>
        <w:autoSpaceDE w:val="0"/>
        <w:autoSpaceDN w:val="0"/>
        <w:adjustRightInd w:val="0"/>
        <w:spacing w:line="240" w:lineRule="auto"/>
        <w:ind w:left="1843" w:hanging="425"/>
        <w:jc w:val="both"/>
        <w:rPr>
          <w:rFonts w:ascii="Times New Roman" w:eastAsia="Calibri" w:hAnsi="Times New Roman"/>
          <w:sz w:val="24"/>
          <w:lang w:eastAsia="pl-PL"/>
        </w:rPr>
      </w:pPr>
      <w:r w:rsidRPr="000C5291">
        <w:rPr>
          <w:rFonts w:ascii="Times New Roman" w:eastAsia="Calibri" w:hAnsi="Times New Roman"/>
          <w:sz w:val="24"/>
          <w:lang w:eastAsia="pl-PL"/>
        </w:rPr>
        <w:t>klimatyzacj</w:t>
      </w:r>
      <w:r w:rsidR="00DD2BE8">
        <w:rPr>
          <w:rFonts w:ascii="Times New Roman" w:eastAsia="Calibri" w:hAnsi="Times New Roman"/>
          <w:sz w:val="24"/>
          <w:lang w:eastAsia="pl-PL"/>
        </w:rPr>
        <w:t>ę</w:t>
      </w:r>
      <w:r w:rsidR="0093676C" w:rsidRPr="000C5291">
        <w:rPr>
          <w:rFonts w:ascii="Times New Roman" w:eastAsia="Calibri" w:hAnsi="Times New Roman"/>
          <w:sz w:val="24"/>
          <w:lang w:eastAsia="pl-PL"/>
        </w:rPr>
        <w:t xml:space="preserve"> typu Split FTXK35A</w:t>
      </w:r>
      <w:r w:rsidR="007E10BE">
        <w:rPr>
          <w:rFonts w:ascii="Times New Roman" w:eastAsia="Calibri" w:hAnsi="Times New Roman"/>
          <w:sz w:val="24"/>
          <w:lang w:eastAsia="pl-PL"/>
        </w:rPr>
        <w:t>W</w:t>
      </w:r>
      <w:r w:rsidR="0093676C" w:rsidRPr="000C5291">
        <w:rPr>
          <w:rFonts w:ascii="Times New Roman" w:eastAsia="Calibri" w:hAnsi="Times New Roman"/>
          <w:sz w:val="24"/>
          <w:lang w:eastAsia="pl-PL"/>
        </w:rPr>
        <w:t>/RXK35A</w:t>
      </w:r>
      <w:r w:rsidR="007E10BE">
        <w:rPr>
          <w:rFonts w:ascii="Times New Roman" w:eastAsia="Calibri" w:hAnsi="Times New Roman"/>
          <w:sz w:val="24"/>
          <w:lang w:eastAsia="pl-PL"/>
        </w:rPr>
        <w:t>W</w:t>
      </w:r>
      <w:r w:rsidR="0093676C" w:rsidRPr="000C5291">
        <w:rPr>
          <w:rFonts w:ascii="Times New Roman" w:eastAsia="Calibri" w:hAnsi="Times New Roman"/>
          <w:sz w:val="24"/>
          <w:lang w:eastAsia="pl-PL"/>
        </w:rPr>
        <w:t xml:space="preserve"> (jedn</w:t>
      </w:r>
      <w:r w:rsidR="00DD2BE8">
        <w:rPr>
          <w:rFonts w:ascii="Times New Roman" w:eastAsia="Calibri" w:hAnsi="Times New Roman"/>
          <w:sz w:val="24"/>
          <w:lang w:eastAsia="pl-PL"/>
        </w:rPr>
        <w:t>ostki</w:t>
      </w:r>
      <w:r w:rsidR="0093676C" w:rsidRPr="000C5291">
        <w:rPr>
          <w:rFonts w:ascii="Times New Roman" w:eastAsia="Calibri" w:hAnsi="Times New Roman"/>
          <w:sz w:val="24"/>
          <w:lang w:eastAsia="pl-PL"/>
        </w:rPr>
        <w:t xml:space="preserve"> </w:t>
      </w:r>
      <w:proofErr w:type="spellStart"/>
      <w:r w:rsidR="0093676C" w:rsidRPr="000C5291">
        <w:rPr>
          <w:rFonts w:ascii="Times New Roman" w:eastAsia="Calibri" w:hAnsi="Times New Roman"/>
          <w:sz w:val="24"/>
          <w:lang w:eastAsia="pl-PL"/>
        </w:rPr>
        <w:t>wewn</w:t>
      </w:r>
      <w:proofErr w:type="spellEnd"/>
      <w:r w:rsidR="0093676C" w:rsidRPr="000C5291">
        <w:rPr>
          <w:rFonts w:ascii="Times New Roman" w:eastAsia="Calibri" w:hAnsi="Times New Roman"/>
          <w:sz w:val="24"/>
          <w:lang w:eastAsia="pl-PL"/>
        </w:rPr>
        <w:t>.</w:t>
      </w:r>
      <w:r w:rsidR="00DD2BE8">
        <w:rPr>
          <w:rFonts w:ascii="Times New Roman" w:eastAsia="Calibri" w:hAnsi="Times New Roman"/>
          <w:sz w:val="24"/>
          <w:lang w:eastAsia="pl-PL"/>
        </w:rPr>
        <w:t xml:space="preserve"> – 2 szt.</w:t>
      </w:r>
      <w:r w:rsidR="0093676C" w:rsidRPr="000C5291">
        <w:rPr>
          <w:rFonts w:ascii="Times New Roman" w:eastAsia="Calibri" w:hAnsi="Times New Roman"/>
          <w:sz w:val="24"/>
          <w:lang w:eastAsia="pl-PL"/>
        </w:rPr>
        <w:t xml:space="preserve"> i </w:t>
      </w:r>
      <w:r w:rsidR="00DD2BE8">
        <w:rPr>
          <w:rFonts w:ascii="Times New Roman" w:eastAsia="Calibri" w:hAnsi="Times New Roman"/>
          <w:sz w:val="24"/>
          <w:lang w:eastAsia="pl-PL"/>
        </w:rPr>
        <w:t xml:space="preserve">jednostki </w:t>
      </w:r>
      <w:r w:rsidR="0093676C" w:rsidRPr="000C5291">
        <w:rPr>
          <w:rFonts w:ascii="Times New Roman" w:eastAsia="Calibri" w:hAnsi="Times New Roman"/>
          <w:sz w:val="24"/>
          <w:lang w:eastAsia="pl-PL"/>
        </w:rPr>
        <w:t xml:space="preserve">zewn. – 2 </w:t>
      </w:r>
      <w:r w:rsidR="00DD2BE8">
        <w:rPr>
          <w:rFonts w:ascii="Times New Roman" w:eastAsia="Calibri" w:hAnsi="Times New Roman"/>
          <w:sz w:val="24"/>
          <w:lang w:eastAsia="pl-PL"/>
        </w:rPr>
        <w:t>szt.</w:t>
      </w:r>
      <w:r w:rsidR="0093676C" w:rsidRPr="000C5291">
        <w:rPr>
          <w:rFonts w:ascii="Times New Roman" w:eastAsia="Calibri" w:hAnsi="Times New Roman"/>
          <w:sz w:val="24"/>
          <w:lang w:eastAsia="pl-PL"/>
        </w:rPr>
        <w:t xml:space="preserve">) </w:t>
      </w:r>
      <w:r w:rsidR="00DD2BE8">
        <w:rPr>
          <w:rFonts w:ascii="Times New Roman" w:eastAsia="Calibri" w:hAnsi="Times New Roman"/>
          <w:sz w:val="24"/>
          <w:lang w:eastAsia="pl-PL"/>
        </w:rPr>
        <w:t xml:space="preserve">obsługujące salkę konferencyjną – firmy </w:t>
      </w:r>
      <w:proofErr w:type="spellStart"/>
      <w:r w:rsidR="00DD2BE8">
        <w:rPr>
          <w:rFonts w:ascii="Times New Roman" w:eastAsia="Calibri" w:hAnsi="Times New Roman"/>
          <w:sz w:val="24"/>
          <w:lang w:eastAsia="pl-PL"/>
        </w:rPr>
        <w:t>Daikin</w:t>
      </w:r>
      <w:proofErr w:type="spellEnd"/>
    </w:p>
    <w:p w14:paraId="6A0E3668" w14:textId="77777777" w:rsidR="00440981" w:rsidRPr="000C5291" w:rsidRDefault="00440981" w:rsidP="00DD2BE8">
      <w:pPr>
        <w:numPr>
          <w:ilvl w:val="0"/>
          <w:numId w:val="16"/>
        </w:numPr>
        <w:autoSpaceDE w:val="0"/>
        <w:autoSpaceDN w:val="0"/>
        <w:adjustRightInd w:val="0"/>
        <w:spacing w:line="240" w:lineRule="auto"/>
        <w:ind w:left="1843" w:hanging="425"/>
        <w:jc w:val="both"/>
        <w:rPr>
          <w:rFonts w:ascii="Times New Roman" w:eastAsia="Calibri" w:hAnsi="Times New Roman"/>
          <w:sz w:val="24"/>
          <w:lang w:eastAsia="pl-PL"/>
        </w:rPr>
      </w:pPr>
      <w:r w:rsidRPr="000C5291">
        <w:rPr>
          <w:rFonts w:ascii="Times New Roman" w:hAnsi="Times New Roman"/>
          <w:sz w:val="24"/>
        </w:rPr>
        <w:t xml:space="preserve">centralki wentylacyjne </w:t>
      </w:r>
      <w:proofErr w:type="spellStart"/>
      <w:r w:rsidRPr="000C5291">
        <w:rPr>
          <w:rFonts w:ascii="Times New Roman" w:hAnsi="Times New Roman"/>
          <w:sz w:val="24"/>
        </w:rPr>
        <w:t>nawiewno</w:t>
      </w:r>
      <w:proofErr w:type="spellEnd"/>
      <w:r w:rsidRPr="000C5291">
        <w:rPr>
          <w:rFonts w:ascii="Times New Roman" w:hAnsi="Times New Roman"/>
          <w:sz w:val="24"/>
        </w:rPr>
        <w:t xml:space="preserve"> – wywiewne z rekuperatorem </w:t>
      </w:r>
      <w:r w:rsidR="00DD2BE8">
        <w:rPr>
          <w:rFonts w:ascii="Times New Roman" w:hAnsi="Times New Roman"/>
          <w:sz w:val="24"/>
        </w:rPr>
        <w:t xml:space="preserve">obsługujące salkę konferencyjną </w:t>
      </w:r>
      <w:r w:rsidR="007E10BE">
        <w:rPr>
          <w:rFonts w:ascii="Times New Roman" w:hAnsi="Times New Roman"/>
          <w:sz w:val="24"/>
        </w:rPr>
        <w:t xml:space="preserve">typ VAM350FA </w:t>
      </w:r>
      <w:r w:rsidRPr="000C5291">
        <w:rPr>
          <w:rFonts w:ascii="Times New Roman" w:hAnsi="Times New Roman"/>
          <w:sz w:val="24"/>
        </w:rPr>
        <w:t xml:space="preserve">2 </w:t>
      </w:r>
      <w:proofErr w:type="spellStart"/>
      <w:r w:rsidRPr="000C5291">
        <w:rPr>
          <w:rFonts w:ascii="Times New Roman" w:hAnsi="Times New Roman"/>
          <w:sz w:val="24"/>
        </w:rPr>
        <w:t>kpl</w:t>
      </w:r>
      <w:proofErr w:type="spellEnd"/>
      <w:r w:rsidRPr="000C5291">
        <w:rPr>
          <w:rFonts w:ascii="Times New Roman" w:hAnsi="Times New Roman"/>
          <w:sz w:val="24"/>
        </w:rPr>
        <w:t>.</w:t>
      </w:r>
      <w:r w:rsidR="007E10BE">
        <w:rPr>
          <w:rFonts w:ascii="Times New Roman" w:hAnsi="Times New Roman"/>
          <w:sz w:val="24"/>
        </w:rPr>
        <w:t xml:space="preserve"> – firmy </w:t>
      </w:r>
      <w:proofErr w:type="spellStart"/>
      <w:r w:rsidR="007E10BE">
        <w:rPr>
          <w:rFonts w:ascii="Times New Roman" w:hAnsi="Times New Roman"/>
          <w:sz w:val="24"/>
        </w:rPr>
        <w:t>Daikin</w:t>
      </w:r>
      <w:proofErr w:type="spellEnd"/>
    </w:p>
    <w:p w14:paraId="3E4A2140" w14:textId="77777777" w:rsidR="00434007" w:rsidRPr="000C5291" w:rsidRDefault="00434007" w:rsidP="00E02927">
      <w:pPr>
        <w:autoSpaceDE w:val="0"/>
        <w:autoSpaceDN w:val="0"/>
        <w:adjustRightInd w:val="0"/>
        <w:spacing w:line="240" w:lineRule="auto"/>
        <w:ind w:left="1146"/>
        <w:jc w:val="both"/>
        <w:rPr>
          <w:rFonts w:ascii="Times New Roman" w:eastAsia="Calibri" w:hAnsi="Times New Roman"/>
          <w:sz w:val="24"/>
          <w:lang w:eastAsia="pl-PL"/>
        </w:rPr>
      </w:pPr>
    </w:p>
    <w:p w14:paraId="3CEA7C8D" w14:textId="77777777" w:rsidR="00434007" w:rsidRPr="000C5291" w:rsidRDefault="00434007" w:rsidP="00E02927">
      <w:pPr>
        <w:pStyle w:val="Akapitzlist"/>
        <w:spacing w:line="240" w:lineRule="auto"/>
        <w:ind w:firstLine="426"/>
        <w:rPr>
          <w:rFonts w:ascii="Times New Roman" w:hAnsi="Times New Roman"/>
          <w:sz w:val="24"/>
          <w:u w:val="single"/>
        </w:rPr>
      </w:pPr>
      <w:r w:rsidRPr="000C5291">
        <w:rPr>
          <w:rFonts w:ascii="Times New Roman" w:hAnsi="Times New Roman"/>
          <w:sz w:val="24"/>
          <w:u w:val="single"/>
        </w:rPr>
        <w:t>Gwarancja i rękojmia</w:t>
      </w:r>
    </w:p>
    <w:p w14:paraId="0AB90112" w14:textId="77777777" w:rsidR="00434007" w:rsidRPr="000C5291" w:rsidRDefault="00434007" w:rsidP="00E02927">
      <w:pPr>
        <w:autoSpaceDE w:val="0"/>
        <w:autoSpaceDN w:val="0"/>
        <w:adjustRightInd w:val="0"/>
        <w:spacing w:line="240" w:lineRule="auto"/>
        <w:ind w:left="1146"/>
        <w:jc w:val="both"/>
        <w:rPr>
          <w:rFonts w:ascii="Times New Roman" w:eastAsia="Calibri" w:hAnsi="Times New Roman"/>
          <w:sz w:val="24"/>
          <w:lang w:eastAsia="pl-PL"/>
        </w:rPr>
      </w:pPr>
      <w:r w:rsidRPr="000C5291">
        <w:rPr>
          <w:rFonts w:ascii="Times New Roman" w:hAnsi="Times New Roman"/>
          <w:sz w:val="24"/>
        </w:rPr>
        <w:t>Budynek wraz z wykonanymi w nim instalacjami objęty jest 60 miesięc</w:t>
      </w:r>
      <w:r w:rsidR="00DD2BE8">
        <w:rPr>
          <w:rFonts w:ascii="Times New Roman" w:hAnsi="Times New Roman"/>
          <w:sz w:val="24"/>
        </w:rPr>
        <w:t>zną gwarancją jakości i rękojmi</w:t>
      </w:r>
      <w:r w:rsidRPr="000C5291">
        <w:rPr>
          <w:rFonts w:ascii="Times New Roman" w:hAnsi="Times New Roman"/>
          <w:sz w:val="24"/>
        </w:rPr>
        <w:t xml:space="preserve"> za wady udzieloną przez wykonawcę –</w:t>
      </w:r>
      <w:r w:rsidRPr="000C5291">
        <w:rPr>
          <w:rFonts w:ascii="Times New Roman" w:eastAsia="Calibri" w:hAnsi="Times New Roman"/>
          <w:sz w:val="24"/>
          <w:lang w:eastAsia="pl-PL"/>
        </w:rPr>
        <w:t xml:space="preserve"> Przedsiębiorstwo Budowlano-Usługowe „BUDOPOL-POZNAN” sp. z o.o.</w:t>
      </w:r>
    </w:p>
    <w:p w14:paraId="766ACCD4" w14:textId="77777777" w:rsidR="00440981" w:rsidRPr="000C5291" w:rsidRDefault="00440981" w:rsidP="00E02927">
      <w:pPr>
        <w:autoSpaceDE w:val="0"/>
        <w:autoSpaceDN w:val="0"/>
        <w:adjustRightInd w:val="0"/>
        <w:spacing w:line="240" w:lineRule="auto"/>
        <w:ind w:left="1843"/>
        <w:jc w:val="both"/>
        <w:rPr>
          <w:rFonts w:ascii="Times New Roman" w:eastAsia="Calibri" w:hAnsi="Times New Roman"/>
          <w:sz w:val="24"/>
          <w:lang w:eastAsia="pl-PL"/>
        </w:rPr>
      </w:pPr>
    </w:p>
    <w:p w14:paraId="7A40D12E" w14:textId="77777777" w:rsidR="00440981" w:rsidRPr="000C5291" w:rsidRDefault="00440981" w:rsidP="00E02927">
      <w:pPr>
        <w:pStyle w:val="Akapitzlist"/>
        <w:numPr>
          <w:ilvl w:val="1"/>
          <w:numId w:val="3"/>
        </w:numPr>
        <w:spacing w:line="240" w:lineRule="auto"/>
        <w:jc w:val="both"/>
        <w:rPr>
          <w:rFonts w:ascii="Times New Roman" w:hAnsi="Times New Roman"/>
          <w:sz w:val="24"/>
        </w:rPr>
      </w:pPr>
      <w:r w:rsidRPr="000C5291">
        <w:rPr>
          <w:rFonts w:ascii="Times New Roman" w:hAnsi="Times New Roman"/>
          <w:sz w:val="24"/>
        </w:rPr>
        <w:t xml:space="preserve">Opis stanu istniejącego – budynek usługowo – biurowy </w:t>
      </w:r>
      <w:r w:rsidR="00DD2BE8">
        <w:rPr>
          <w:rFonts w:ascii="Times New Roman" w:hAnsi="Times New Roman"/>
          <w:sz w:val="24"/>
        </w:rPr>
        <w:t xml:space="preserve">z parkingiem podziemnym </w:t>
      </w:r>
      <w:r w:rsidRPr="000C5291">
        <w:rPr>
          <w:rFonts w:ascii="Times New Roman" w:hAnsi="Times New Roman"/>
          <w:sz w:val="24"/>
        </w:rPr>
        <w:t>zlokalizowany przy ul. Za Bramką nr 1 w Poznaniu.</w:t>
      </w:r>
    </w:p>
    <w:p w14:paraId="23A5CEC5" w14:textId="77777777" w:rsidR="00440981" w:rsidRPr="000C5291" w:rsidRDefault="00440981" w:rsidP="00E02927">
      <w:pPr>
        <w:pStyle w:val="Akapitzlist"/>
        <w:spacing w:line="240" w:lineRule="auto"/>
        <w:ind w:left="1146"/>
        <w:jc w:val="both"/>
        <w:rPr>
          <w:rFonts w:ascii="Times New Roman" w:hAnsi="Times New Roman"/>
          <w:sz w:val="24"/>
        </w:rPr>
      </w:pPr>
    </w:p>
    <w:p w14:paraId="2AFA1530" w14:textId="77777777" w:rsidR="00440981" w:rsidRPr="000C5291" w:rsidRDefault="00440981" w:rsidP="00E02927">
      <w:pPr>
        <w:pStyle w:val="Akapitzlist"/>
        <w:spacing w:line="240" w:lineRule="auto"/>
        <w:ind w:left="1134"/>
        <w:jc w:val="both"/>
        <w:rPr>
          <w:rFonts w:ascii="Times New Roman" w:hAnsi="Times New Roman"/>
          <w:sz w:val="24"/>
        </w:rPr>
      </w:pPr>
      <w:r w:rsidRPr="000C5291">
        <w:rPr>
          <w:rFonts w:ascii="Times New Roman" w:hAnsi="Times New Roman"/>
          <w:sz w:val="24"/>
        </w:rPr>
        <w:t xml:space="preserve">Budynek usługowo-biurowy z parkingiem podziemnym zlokalizowany jest w Poznaniu przy ul. Za Bramką 1, na działkach numerach </w:t>
      </w:r>
      <w:proofErr w:type="spellStart"/>
      <w:r w:rsidRPr="000C5291">
        <w:rPr>
          <w:rFonts w:ascii="Times New Roman" w:hAnsi="Times New Roman"/>
          <w:sz w:val="24"/>
        </w:rPr>
        <w:t>ewid</w:t>
      </w:r>
      <w:proofErr w:type="spellEnd"/>
      <w:r w:rsidRPr="000C5291">
        <w:rPr>
          <w:rFonts w:ascii="Times New Roman" w:hAnsi="Times New Roman"/>
          <w:sz w:val="24"/>
        </w:rPr>
        <w:t>. 25/2 ark. 16 oraz 21/1, 21/2, 24/1, 24/3, 25/1, 25/3, 26/6, 26/8 ark. 29 obręb 51.</w:t>
      </w:r>
    </w:p>
    <w:p w14:paraId="570BA010" w14:textId="77777777" w:rsidR="00440981" w:rsidRPr="000C5291" w:rsidRDefault="00440981" w:rsidP="00E02927">
      <w:pPr>
        <w:pStyle w:val="Akapitzlist"/>
        <w:spacing w:line="240" w:lineRule="auto"/>
        <w:ind w:left="1134"/>
        <w:jc w:val="both"/>
        <w:rPr>
          <w:rFonts w:ascii="Times New Roman" w:hAnsi="Times New Roman"/>
          <w:sz w:val="24"/>
        </w:rPr>
      </w:pPr>
    </w:p>
    <w:p w14:paraId="7408668B" w14:textId="77777777" w:rsidR="00440981" w:rsidRPr="000C5291" w:rsidRDefault="00440981" w:rsidP="00E02927">
      <w:pPr>
        <w:pStyle w:val="Akapitzlist"/>
        <w:spacing w:line="240" w:lineRule="auto"/>
        <w:ind w:left="1134"/>
        <w:jc w:val="both"/>
        <w:rPr>
          <w:rFonts w:ascii="Times New Roman" w:hAnsi="Times New Roman"/>
          <w:sz w:val="24"/>
        </w:rPr>
      </w:pPr>
      <w:r w:rsidRPr="000C5291">
        <w:rPr>
          <w:rFonts w:ascii="Times New Roman" w:hAnsi="Times New Roman"/>
          <w:sz w:val="24"/>
        </w:rPr>
        <w:lastRenderedPageBreak/>
        <w:t>Program użytkowy Budynku obejmuje następujące funkcje:</w:t>
      </w:r>
    </w:p>
    <w:p w14:paraId="0152CF72" w14:textId="77777777" w:rsidR="00440981" w:rsidRPr="000C5291" w:rsidRDefault="00440981" w:rsidP="00E02927">
      <w:pPr>
        <w:autoSpaceDE w:val="0"/>
        <w:autoSpaceDN w:val="0"/>
        <w:adjustRightInd w:val="0"/>
        <w:spacing w:line="240" w:lineRule="auto"/>
        <w:ind w:left="1134"/>
        <w:jc w:val="both"/>
        <w:rPr>
          <w:rFonts w:ascii="Times New Roman" w:hAnsi="Times New Roman"/>
          <w:sz w:val="24"/>
          <w:lang w:eastAsia="pl-PL"/>
        </w:rPr>
      </w:pPr>
      <w:r w:rsidRPr="000C5291">
        <w:rPr>
          <w:rFonts w:ascii="Times New Roman" w:hAnsi="Times New Roman"/>
          <w:sz w:val="24"/>
          <w:lang w:eastAsia="pl-PL"/>
        </w:rPr>
        <w:t xml:space="preserve">Parter: od strony ul. Za Bramką funkcja reprezentacyjna związana z głównym wejściem do budynku i lokale usługowe (gastronomiczne) przeznaczone na wynajem; w głębi założenia, w obszarze określonym w MPZP, garaż dla </w:t>
      </w:r>
      <w:r w:rsidR="008268ED">
        <w:rPr>
          <w:rFonts w:ascii="Times New Roman" w:hAnsi="Times New Roman"/>
          <w:sz w:val="24"/>
          <w:lang w:eastAsia="pl-PL"/>
        </w:rPr>
        <w:t xml:space="preserve">299 </w:t>
      </w:r>
      <w:r w:rsidRPr="000C5291">
        <w:rPr>
          <w:rFonts w:ascii="Times New Roman" w:hAnsi="Times New Roman"/>
          <w:sz w:val="24"/>
          <w:lang w:eastAsia="pl-PL"/>
        </w:rPr>
        <w:t>samochodów osobowych z pomieszczeniami technicznymi i gospodarczymi.</w:t>
      </w:r>
    </w:p>
    <w:p w14:paraId="60ED0016" w14:textId="77777777" w:rsidR="00440981" w:rsidRPr="000C5291" w:rsidRDefault="00440981" w:rsidP="00E02927">
      <w:pPr>
        <w:autoSpaceDE w:val="0"/>
        <w:autoSpaceDN w:val="0"/>
        <w:adjustRightInd w:val="0"/>
        <w:spacing w:line="240" w:lineRule="auto"/>
        <w:ind w:left="1134"/>
        <w:jc w:val="both"/>
        <w:rPr>
          <w:rFonts w:ascii="Times New Roman" w:hAnsi="Times New Roman"/>
          <w:sz w:val="24"/>
          <w:lang w:eastAsia="pl-PL"/>
        </w:rPr>
      </w:pPr>
      <w:r w:rsidRPr="000C5291">
        <w:rPr>
          <w:rFonts w:ascii="Times New Roman" w:hAnsi="Times New Roman"/>
          <w:sz w:val="24"/>
          <w:lang w:eastAsia="pl-PL"/>
        </w:rPr>
        <w:t>Piętra +1, +2 i +3: powierzchnie usługowe - biurowe przeznaczone na wynajem.</w:t>
      </w:r>
    </w:p>
    <w:p w14:paraId="7F292441" w14:textId="77777777" w:rsidR="00440981" w:rsidRPr="000C5291" w:rsidRDefault="00440981" w:rsidP="00E02927">
      <w:pPr>
        <w:autoSpaceDE w:val="0"/>
        <w:autoSpaceDN w:val="0"/>
        <w:adjustRightInd w:val="0"/>
        <w:spacing w:line="240" w:lineRule="auto"/>
        <w:ind w:left="1134"/>
        <w:jc w:val="both"/>
        <w:rPr>
          <w:rFonts w:ascii="Times New Roman" w:hAnsi="Times New Roman"/>
          <w:sz w:val="24"/>
          <w:lang w:eastAsia="pl-PL"/>
        </w:rPr>
      </w:pPr>
      <w:r w:rsidRPr="000C5291">
        <w:rPr>
          <w:rFonts w:ascii="Times New Roman" w:hAnsi="Times New Roman"/>
          <w:sz w:val="24"/>
          <w:lang w:eastAsia="pl-PL"/>
        </w:rPr>
        <w:t>Dach budynku: wydzielona przestrzeń techniczna na instalacje</w:t>
      </w:r>
    </w:p>
    <w:p w14:paraId="6860DC3A" w14:textId="77777777" w:rsidR="00440981" w:rsidRPr="000C5291" w:rsidRDefault="00440981" w:rsidP="00E02927">
      <w:pPr>
        <w:autoSpaceDE w:val="0"/>
        <w:autoSpaceDN w:val="0"/>
        <w:adjustRightInd w:val="0"/>
        <w:spacing w:line="240" w:lineRule="auto"/>
        <w:ind w:left="1134"/>
        <w:jc w:val="both"/>
        <w:rPr>
          <w:rFonts w:ascii="Times New Roman" w:hAnsi="Times New Roman"/>
          <w:sz w:val="24"/>
          <w:lang w:eastAsia="pl-PL"/>
        </w:rPr>
      </w:pPr>
      <w:r w:rsidRPr="000C5291">
        <w:rPr>
          <w:rFonts w:ascii="Times New Roman" w:hAnsi="Times New Roman"/>
          <w:sz w:val="24"/>
          <w:lang w:eastAsia="pl-PL"/>
        </w:rPr>
        <w:t>Kondygnacje podziemne:</w:t>
      </w:r>
      <w:r w:rsidRPr="000C5291">
        <w:rPr>
          <w:rFonts w:ascii="Times New Roman" w:hAnsi="Times New Roman"/>
          <w:b/>
          <w:bCs/>
          <w:sz w:val="24"/>
          <w:lang w:eastAsia="pl-PL"/>
        </w:rPr>
        <w:t xml:space="preserve"> </w:t>
      </w:r>
      <w:r w:rsidRPr="000C5291">
        <w:rPr>
          <w:rFonts w:ascii="Times New Roman" w:hAnsi="Times New Roman"/>
          <w:sz w:val="24"/>
          <w:lang w:eastAsia="pl-PL"/>
        </w:rPr>
        <w:t>garaż dla samochodów osobowych oraz pomieszczenia techniczne i gospodarcze.</w:t>
      </w:r>
    </w:p>
    <w:p w14:paraId="66ED9EC5" w14:textId="77777777" w:rsidR="00440981" w:rsidRPr="000C5291" w:rsidRDefault="00440981" w:rsidP="00E02927">
      <w:pPr>
        <w:autoSpaceDE w:val="0"/>
        <w:autoSpaceDN w:val="0"/>
        <w:adjustRightInd w:val="0"/>
        <w:spacing w:line="240" w:lineRule="auto"/>
        <w:ind w:left="1134"/>
        <w:rPr>
          <w:rFonts w:ascii="Times New Roman" w:hAnsi="Times New Roman"/>
          <w:sz w:val="24"/>
        </w:rPr>
      </w:pPr>
    </w:p>
    <w:p w14:paraId="44F0D584" w14:textId="77777777" w:rsidR="00440981" w:rsidRPr="000C5291" w:rsidRDefault="00440981" w:rsidP="00E02927">
      <w:pPr>
        <w:autoSpaceDE w:val="0"/>
        <w:spacing w:line="240" w:lineRule="auto"/>
        <w:ind w:left="1134"/>
        <w:rPr>
          <w:rFonts w:ascii="Times New Roman" w:eastAsia="Times New Roman" w:hAnsi="Times New Roman"/>
          <w:sz w:val="24"/>
        </w:rPr>
      </w:pPr>
      <w:r w:rsidRPr="000C5291">
        <w:rPr>
          <w:rFonts w:ascii="Times New Roman" w:eastAsia="Times New Roman" w:hAnsi="Times New Roman"/>
          <w:sz w:val="24"/>
        </w:rPr>
        <w:t>Parametry techniczne Budynku:</w:t>
      </w:r>
    </w:p>
    <w:p w14:paraId="663BFCA5" w14:textId="77777777" w:rsidR="00440981" w:rsidRPr="000C5291" w:rsidRDefault="00440981" w:rsidP="00E02927">
      <w:pPr>
        <w:widowControl w:val="0"/>
        <w:numPr>
          <w:ilvl w:val="0"/>
          <w:numId w:val="5"/>
        </w:numPr>
        <w:suppressAutoHyphens/>
        <w:autoSpaceDE w:val="0"/>
        <w:spacing w:line="240" w:lineRule="auto"/>
        <w:ind w:hanging="295"/>
        <w:jc w:val="both"/>
        <w:rPr>
          <w:rFonts w:ascii="Times New Roman" w:eastAsia="Times New Roman" w:hAnsi="Times New Roman"/>
          <w:sz w:val="24"/>
          <w:vertAlign w:val="superscript"/>
        </w:rPr>
      </w:pPr>
      <w:r w:rsidRPr="000C5291">
        <w:rPr>
          <w:rFonts w:ascii="Times New Roman" w:eastAsia="Times New Roman" w:hAnsi="Times New Roman"/>
          <w:sz w:val="24"/>
        </w:rPr>
        <w:t>powierzchnia zabudowy</w:t>
      </w:r>
      <w:r w:rsidRPr="000C5291">
        <w:rPr>
          <w:rFonts w:ascii="Times New Roman" w:eastAsia="Times New Roman" w:hAnsi="Times New Roman"/>
          <w:sz w:val="24"/>
        </w:rPr>
        <w:tab/>
      </w:r>
      <w:r w:rsidRPr="000C5291">
        <w:rPr>
          <w:rFonts w:ascii="Times New Roman" w:eastAsia="Times New Roman" w:hAnsi="Times New Roman"/>
          <w:sz w:val="24"/>
        </w:rPr>
        <w:tab/>
        <w:t>2.938,00 m</w:t>
      </w:r>
      <w:r w:rsidRPr="000C5291">
        <w:rPr>
          <w:rFonts w:ascii="Times New Roman" w:eastAsia="Times New Roman" w:hAnsi="Times New Roman"/>
          <w:sz w:val="24"/>
          <w:vertAlign w:val="superscript"/>
        </w:rPr>
        <w:t>2</w:t>
      </w:r>
    </w:p>
    <w:p w14:paraId="26584206" w14:textId="77777777" w:rsidR="00440981" w:rsidRPr="000C5291" w:rsidRDefault="00440981" w:rsidP="00E02927">
      <w:pPr>
        <w:widowControl w:val="0"/>
        <w:numPr>
          <w:ilvl w:val="0"/>
          <w:numId w:val="5"/>
        </w:numPr>
        <w:suppressAutoHyphens/>
        <w:autoSpaceDE w:val="0"/>
        <w:spacing w:line="240" w:lineRule="auto"/>
        <w:ind w:hanging="295"/>
        <w:jc w:val="both"/>
        <w:rPr>
          <w:rFonts w:ascii="Times New Roman" w:eastAsia="Times New Roman" w:hAnsi="Times New Roman"/>
          <w:sz w:val="24"/>
          <w:vertAlign w:val="superscript"/>
        </w:rPr>
      </w:pPr>
      <w:r w:rsidRPr="000C5291">
        <w:rPr>
          <w:rFonts w:ascii="Times New Roman" w:eastAsia="Times New Roman" w:hAnsi="Times New Roman"/>
          <w:sz w:val="24"/>
        </w:rPr>
        <w:t>powierzchnia całkowita</w:t>
      </w:r>
      <w:r w:rsidRPr="000C5291">
        <w:rPr>
          <w:rFonts w:ascii="Times New Roman" w:eastAsia="Times New Roman" w:hAnsi="Times New Roman"/>
          <w:sz w:val="24"/>
        </w:rPr>
        <w:tab/>
      </w:r>
      <w:r w:rsidRPr="000C5291">
        <w:rPr>
          <w:rFonts w:ascii="Times New Roman" w:eastAsia="Times New Roman" w:hAnsi="Times New Roman"/>
          <w:sz w:val="24"/>
        </w:rPr>
        <w:tab/>
        <w:t>18.388,00 m</w:t>
      </w:r>
      <w:r w:rsidRPr="000C5291">
        <w:rPr>
          <w:rFonts w:ascii="Times New Roman" w:eastAsia="Times New Roman" w:hAnsi="Times New Roman"/>
          <w:sz w:val="24"/>
          <w:vertAlign w:val="superscript"/>
        </w:rPr>
        <w:t>2</w:t>
      </w:r>
    </w:p>
    <w:p w14:paraId="22E9B23A" w14:textId="77777777" w:rsidR="00440981" w:rsidRPr="000C5291" w:rsidRDefault="00440981" w:rsidP="00E02927">
      <w:pPr>
        <w:widowControl w:val="0"/>
        <w:numPr>
          <w:ilvl w:val="0"/>
          <w:numId w:val="5"/>
        </w:numPr>
        <w:suppressAutoHyphens/>
        <w:autoSpaceDE w:val="0"/>
        <w:spacing w:line="240" w:lineRule="auto"/>
        <w:ind w:hanging="295"/>
        <w:jc w:val="both"/>
        <w:rPr>
          <w:rFonts w:ascii="Times New Roman" w:eastAsia="Times New Roman" w:hAnsi="Times New Roman"/>
          <w:sz w:val="24"/>
          <w:vertAlign w:val="superscript"/>
        </w:rPr>
      </w:pPr>
      <w:r w:rsidRPr="000C5291">
        <w:rPr>
          <w:rFonts w:ascii="Times New Roman" w:eastAsia="Times New Roman" w:hAnsi="Times New Roman"/>
          <w:sz w:val="24"/>
        </w:rPr>
        <w:t>powierzchnia usługowa</w:t>
      </w:r>
      <w:r w:rsidRPr="000C5291">
        <w:rPr>
          <w:rFonts w:ascii="Times New Roman" w:eastAsia="Times New Roman" w:hAnsi="Times New Roman"/>
          <w:sz w:val="24"/>
        </w:rPr>
        <w:tab/>
      </w:r>
      <w:r w:rsidRPr="000C5291">
        <w:rPr>
          <w:rFonts w:ascii="Times New Roman" w:eastAsia="Times New Roman" w:hAnsi="Times New Roman"/>
          <w:sz w:val="24"/>
        </w:rPr>
        <w:tab/>
        <w:t>389,00 m</w:t>
      </w:r>
      <w:r w:rsidRPr="000C5291">
        <w:rPr>
          <w:rFonts w:ascii="Times New Roman" w:eastAsia="Times New Roman" w:hAnsi="Times New Roman"/>
          <w:sz w:val="24"/>
          <w:vertAlign w:val="superscript"/>
        </w:rPr>
        <w:t>2</w:t>
      </w:r>
    </w:p>
    <w:p w14:paraId="7A6730EF" w14:textId="77777777" w:rsidR="00440981" w:rsidRPr="000C5291" w:rsidRDefault="00440981" w:rsidP="00E02927">
      <w:pPr>
        <w:widowControl w:val="0"/>
        <w:numPr>
          <w:ilvl w:val="0"/>
          <w:numId w:val="5"/>
        </w:numPr>
        <w:suppressAutoHyphens/>
        <w:autoSpaceDE w:val="0"/>
        <w:spacing w:line="240" w:lineRule="auto"/>
        <w:ind w:hanging="295"/>
        <w:jc w:val="both"/>
        <w:rPr>
          <w:rFonts w:ascii="Times New Roman" w:eastAsia="Times New Roman" w:hAnsi="Times New Roman"/>
          <w:sz w:val="24"/>
          <w:vertAlign w:val="superscript"/>
        </w:rPr>
      </w:pPr>
      <w:r w:rsidRPr="000C5291">
        <w:rPr>
          <w:rFonts w:ascii="Times New Roman" w:eastAsia="Times New Roman" w:hAnsi="Times New Roman"/>
          <w:sz w:val="24"/>
        </w:rPr>
        <w:t>powierzchnia biurowa</w:t>
      </w:r>
      <w:r w:rsidRPr="000C5291">
        <w:rPr>
          <w:rFonts w:ascii="Times New Roman" w:eastAsia="Times New Roman" w:hAnsi="Times New Roman"/>
          <w:sz w:val="24"/>
        </w:rPr>
        <w:tab/>
      </w:r>
      <w:r w:rsidRPr="000C5291">
        <w:rPr>
          <w:rFonts w:ascii="Times New Roman" w:eastAsia="Times New Roman" w:hAnsi="Times New Roman"/>
          <w:sz w:val="24"/>
        </w:rPr>
        <w:tab/>
        <w:t>4.445,00 m</w:t>
      </w:r>
      <w:r w:rsidRPr="000C5291">
        <w:rPr>
          <w:rFonts w:ascii="Times New Roman" w:eastAsia="Times New Roman" w:hAnsi="Times New Roman"/>
          <w:sz w:val="24"/>
          <w:vertAlign w:val="superscript"/>
        </w:rPr>
        <w:t>2</w:t>
      </w:r>
    </w:p>
    <w:p w14:paraId="63CD472B" w14:textId="77777777" w:rsidR="00440981" w:rsidRPr="000C5291" w:rsidRDefault="00440981" w:rsidP="00E02927">
      <w:pPr>
        <w:widowControl w:val="0"/>
        <w:numPr>
          <w:ilvl w:val="0"/>
          <w:numId w:val="5"/>
        </w:numPr>
        <w:suppressAutoHyphens/>
        <w:autoSpaceDE w:val="0"/>
        <w:spacing w:line="240" w:lineRule="auto"/>
        <w:ind w:hanging="295"/>
        <w:jc w:val="both"/>
        <w:rPr>
          <w:rFonts w:ascii="Times New Roman" w:eastAsia="Times New Roman" w:hAnsi="Times New Roman"/>
          <w:sz w:val="24"/>
          <w:vertAlign w:val="superscript"/>
        </w:rPr>
      </w:pPr>
      <w:r w:rsidRPr="000C5291">
        <w:rPr>
          <w:rFonts w:ascii="Times New Roman" w:eastAsia="Times New Roman" w:hAnsi="Times New Roman"/>
          <w:sz w:val="24"/>
        </w:rPr>
        <w:t>kubatura</w:t>
      </w:r>
      <w:r w:rsidRPr="000C5291">
        <w:rPr>
          <w:rFonts w:ascii="Times New Roman" w:eastAsia="Times New Roman" w:hAnsi="Times New Roman"/>
          <w:sz w:val="24"/>
        </w:rPr>
        <w:tab/>
      </w:r>
      <w:r w:rsidRPr="000C5291">
        <w:rPr>
          <w:rFonts w:ascii="Times New Roman" w:eastAsia="Times New Roman" w:hAnsi="Times New Roman"/>
          <w:sz w:val="24"/>
        </w:rPr>
        <w:tab/>
      </w:r>
      <w:r w:rsidRPr="000C5291">
        <w:rPr>
          <w:rFonts w:ascii="Times New Roman" w:eastAsia="Times New Roman" w:hAnsi="Times New Roman"/>
          <w:sz w:val="24"/>
        </w:rPr>
        <w:tab/>
      </w:r>
      <w:r w:rsidRPr="000C5291">
        <w:rPr>
          <w:rFonts w:ascii="Times New Roman" w:eastAsia="Times New Roman" w:hAnsi="Times New Roman"/>
          <w:sz w:val="24"/>
        </w:rPr>
        <w:tab/>
        <w:t>69.127,00 m</w:t>
      </w:r>
      <w:r w:rsidRPr="000C5291">
        <w:rPr>
          <w:rFonts w:ascii="Times New Roman" w:eastAsia="Times New Roman" w:hAnsi="Times New Roman"/>
          <w:sz w:val="24"/>
          <w:vertAlign w:val="superscript"/>
        </w:rPr>
        <w:t>3</w:t>
      </w:r>
    </w:p>
    <w:p w14:paraId="553030AF" w14:textId="77777777" w:rsidR="00440981" w:rsidRPr="000C5291" w:rsidRDefault="00440981" w:rsidP="00E02927">
      <w:pPr>
        <w:pStyle w:val="Akapitzlist"/>
        <w:spacing w:line="240" w:lineRule="auto"/>
        <w:ind w:left="426"/>
        <w:rPr>
          <w:rFonts w:ascii="Times New Roman" w:hAnsi="Times New Roman"/>
          <w:sz w:val="24"/>
        </w:rPr>
      </w:pPr>
    </w:p>
    <w:p w14:paraId="34C89147" w14:textId="77777777" w:rsidR="00440981" w:rsidRPr="000C5291" w:rsidRDefault="00440981" w:rsidP="00E02927">
      <w:pPr>
        <w:pStyle w:val="Akapitzlist"/>
        <w:spacing w:line="240" w:lineRule="auto"/>
        <w:ind w:left="1134"/>
        <w:jc w:val="both"/>
        <w:rPr>
          <w:rFonts w:ascii="Times New Roman" w:hAnsi="Times New Roman"/>
          <w:sz w:val="24"/>
        </w:rPr>
      </w:pPr>
      <w:r w:rsidRPr="000C5291">
        <w:rPr>
          <w:rFonts w:ascii="Times New Roman" w:hAnsi="Times New Roman"/>
          <w:sz w:val="24"/>
        </w:rPr>
        <w:t xml:space="preserve">Budynek został zaprojektowany i wykonany w standardzie biurowca klasy A. Budynek wykonany jest jako 7-kondygnacyjny gdzie na poziomach poniżej terenu znajdują się garaże (kondygnacje -3, -2, -1 oraz częściowo poziom parteru), część usługowa i ogólnodostępna – parter oraz część biurowa wraz zapleczami socjalno-sanitarnymi – kondygnacje +1, +2, +3. Na dachu wydzielono zabudową attyki odpowiednio wygłuszoną część techniczną dla urządzeń instalacji: źródła chłodu, wentylatorów oddymiających strefę garaży, wentylatorów wentylacji bytowej garaży, centrale wentylacyjne obsługujące powierzchnie biurowe i wybrane pomieszczenia administracyjne na parterze, wentylatory wyciągowe z poszczególnych pomieszczeń technicznych zlokalizowanych w części garażowej i na parterze bądź wyrzutnie w przypadku zastosowania wentylatorów kanałowych, wentylatory wyciągowe ze śmietnika, pom. porządkowych, pom. WC, jednostki zewnętrzne systemu chłodzenia typu </w:t>
      </w:r>
      <w:proofErr w:type="spellStart"/>
      <w:r w:rsidRPr="000C5291">
        <w:rPr>
          <w:rFonts w:ascii="Times New Roman" w:hAnsi="Times New Roman"/>
          <w:sz w:val="24"/>
        </w:rPr>
        <w:t>split</w:t>
      </w:r>
      <w:proofErr w:type="spellEnd"/>
      <w:r w:rsidRPr="000C5291">
        <w:rPr>
          <w:rFonts w:ascii="Times New Roman" w:hAnsi="Times New Roman"/>
          <w:sz w:val="24"/>
        </w:rPr>
        <w:t xml:space="preserve"> dla wybranych pom. wymagających odprowadzenia zysków ciepła oraz dla wstępnego schłodzenia powietrza zewnętrznego w centralach wentylacyjnych.</w:t>
      </w:r>
    </w:p>
    <w:p w14:paraId="0D7A1342" w14:textId="77777777" w:rsidR="00440981" w:rsidRPr="000C5291" w:rsidRDefault="00440981" w:rsidP="00E02927">
      <w:pPr>
        <w:pStyle w:val="Akapitzlist"/>
        <w:spacing w:line="240" w:lineRule="auto"/>
        <w:ind w:left="1134"/>
        <w:jc w:val="both"/>
        <w:rPr>
          <w:rFonts w:ascii="Times New Roman" w:hAnsi="Times New Roman"/>
          <w:sz w:val="24"/>
        </w:rPr>
      </w:pPr>
      <w:r w:rsidRPr="000C5291">
        <w:rPr>
          <w:rFonts w:ascii="Times New Roman" w:hAnsi="Times New Roman"/>
          <w:sz w:val="24"/>
        </w:rPr>
        <w:t xml:space="preserve">Ze względu na przeznaczenie i sposób użytkowania w budynku wyróżniono następujące grupy funkcjonalne pomieszczeń: </w:t>
      </w:r>
    </w:p>
    <w:p w14:paraId="1F4182E0" w14:textId="77777777" w:rsidR="00440981" w:rsidRPr="000C5291" w:rsidRDefault="00440981" w:rsidP="00E02927">
      <w:pPr>
        <w:pStyle w:val="Akapitzlist"/>
        <w:spacing w:line="240" w:lineRule="auto"/>
        <w:ind w:left="1134"/>
        <w:jc w:val="both"/>
        <w:rPr>
          <w:rFonts w:ascii="Times New Roman" w:hAnsi="Times New Roman"/>
          <w:sz w:val="24"/>
        </w:rPr>
      </w:pPr>
      <w:r w:rsidRPr="000C5291">
        <w:rPr>
          <w:rFonts w:ascii="Times New Roman" w:hAnsi="Times New Roman"/>
          <w:sz w:val="24"/>
        </w:rPr>
        <w:t xml:space="preserve">- powierzchnia do wynajęcia na cele biurowe i usługowe - gastronomia, </w:t>
      </w:r>
    </w:p>
    <w:p w14:paraId="2F46922F" w14:textId="77777777" w:rsidR="00440981" w:rsidRPr="000C5291" w:rsidRDefault="00440981" w:rsidP="00E02927">
      <w:pPr>
        <w:pStyle w:val="Akapitzlist"/>
        <w:spacing w:line="240" w:lineRule="auto"/>
        <w:ind w:left="1134"/>
        <w:jc w:val="both"/>
        <w:rPr>
          <w:rFonts w:ascii="Times New Roman" w:hAnsi="Times New Roman"/>
          <w:sz w:val="24"/>
        </w:rPr>
      </w:pPr>
      <w:r w:rsidRPr="000C5291">
        <w:rPr>
          <w:rFonts w:ascii="Times New Roman" w:hAnsi="Times New Roman"/>
          <w:sz w:val="24"/>
        </w:rPr>
        <w:t xml:space="preserve">- parking wielopoziomowy, </w:t>
      </w:r>
    </w:p>
    <w:p w14:paraId="4162E180" w14:textId="77777777" w:rsidR="00440981" w:rsidRPr="000C5291" w:rsidRDefault="00440981" w:rsidP="00E02927">
      <w:pPr>
        <w:pStyle w:val="Akapitzlist"/>
        <w:spacing w:line="240" w:lineRule="auto"/>
        <w:ind w:left="1134"/>
        <w:jc w:val="both"/>
        <w:rPr>
          <w:rFonts w:ascii="Times New Roman" w:hAnsi="Times New Roman"/>
          <w:sz w:val="24"/>
        </w:rPr>
      </w:pPr>
      <w:r w:rsidRPr="000C5291">
        <w:rPr>
          <w:rFonts w:ascii="Times New Roman" w:hAnsi="Times New Roman"/>
          <w:sz w:val="24"/>
        </w:rPr>
        <w:t xml:space="preserve">- przestrzeń służąca komunikacji, </w:t>
      </w:r>
    </w:p>
    <w:p w14:paraId="0971CFD5" w14:textId="77777777" w:rsidR="00440981" w:rsidRPr="000C5291" w:rsidRDefault="00440981" w:rsidP="00E02927">
      <w:pPr>
        <w:pStyle w:val="Akapitzlist"/>
        <w:spacing w:line="240" w:lineRule="auto"/>
        <w:ind w:left="1134"/>
        <w:jc w:val="both"/>
        <w:rPr>
          <w:rFonts w:ascii="Times New Roman" w:hAnsi="Times New Roman"/>
          <w:sz w:val="24"/>
        </w:rPr>
      </w:pPr>
      <w:r w:rsidRPr="000C5291">
        <w:rPr>
          <w:rFonts w:ascii="Times New Roman" w:hAnsi="Times New Roman"/>
          <w:sz w:val="24"/>
        </w:rPr>
        <w:t xml:space="preserve">- powierzchnia techniczno-magazynowa, </w:t>
      </w:r>
    </w:p>
    <w:p w14:paraId="6E3EDA2B" w14:textId="77777777" w:rsidR="00440981" w:rsidRPr="000C5291" w:rsidRDefault="00440981" w:rsidP="00E02927">
      <w:pPr>
        <w:pStyle w:val="Akapitzlist"/>
        <w:spacing w:line="240" w:lineRule="auto"/>
        <w:ind w:left="1134"/>
        <w:jc w:val="both"/>
        <w:rPr>
          <w:rFonts w:ascii="Times New Roman" w:hAnsi="Times New Roman"/>
          <w:sz w:val="24"/>
        </w:rPr>
      </w:pPr>
      <w:r w:rsidRPr="000C5291">
        <w:rPr>
          <w:rFonts w:ascii="Times New Roman" w:hAnsi="Times New Roman"/>
          <w:sz w:val="24"/>
        </w:rPr>
        <w:t>- zaplecza sanitarno-socjalne.</w:t>
      </w:r>
    </w:p>
    <w:p w14:paraId="7C44A1DF" w14:textId="77777777" w:rsidR="00440981" w:rsidRPr="000C5291" w:rsidRDefault="00440981" w:rsidP="00E02927">
      <w:pPr>
        <w:pStyle w:val="Akapitzlist"/>
        <w:spacing w:line="240" w:lineRule="auto"/>
        <w:ind w:left="1134"/>
        <w:jc w:val="both"/>
        <w:rPr>
          <w:rFonts w:ascii="Times New Roman" w:hAnsi="Times New Roman"/>
          <w:sz w:val="24"/>
        </w:rPr>
      </w:pPr>
    </w:p>
    <w:p w14:paraId="7002EAC2" w14:textId="77777777" w:rsidR="00440981" w:rsidRPr="000C5291" w:rsidRDefault="00440981" w:rsidP="00E02927">
      <w:pPr>
        <w:pStyle w:val="Akapitzlist"/>
        <w:spacing w:line="240" w:lineRule="auto"/>
        <w:ind w:left="1134"/>
        <w:jc w:val="both"/>
        <w:rPr>
          <w:rFonts w:ascii="Times New Roman" w:hAnsi="Times New Roman"/>
          <w:sz w:val="24"/>
        </w:rPr>
      </w:pPr>
      <w:r w:rsidRPr="000C5291">
        <w:rPr>
          <w:rFonts w:ascii="Times New Roman" w:hAnsi="Times New Roman"/>
          <w:sz w:val="24"/>
        </w:rPr>
        <w:t>Na poziomie parkingów zlokalizowane są pomieszczenia techniczne budynku, takie jak: wydzielone pomieszczenie węzła cieplnego, wydzielone pomieszczenie przyłącza wody do budynku, pomieszczenie na zestaw hydroforowy na cele pożarowe i bytowe budynku oraz SUW, pomieszczenie na separator substancji ropopochodnych, pomieszczenie na separator tłuszczu, pomieszczenie maszynowni systemu klimatyzacji, pomieszczenie rozdzielni głównej, trafostacja, pomieszczenie agregatu prądotwórczego, pomieszczenie UPS, główny punkt dystrybucyjny  itp.</w:t>
      </w:r>
    </w:p>
    <w:p w14:paraId="3AF51355" w14:textId="77777777" w:rsidR="00440981" w:rsidRPr="000C5291" w:rsidRDefault="00440981" w:rsidP="00E02927">
      <w:pPr>
        <w:pStyle w:val="Akapitzlist"/>
        <w:spacing w:line="240" w:lineRule="auto"/>
        <w:ind w:left="1134"/>
        <w:jc w:val="both"/>
        <w:rPr>
          <w:rFonts w:ascii="Times New Roman" w:hAnsi="Times New Roman"/>
          <w:sz w:val="24"/>
        </w:rPr>
      </w:pPr>
      <w:r w:rsidRPr="000C5291">
        <w:rPr>
          <w:rFonts w:ascii="Times New Roman" w:hAnsi="Times New Roman"/>
          <w:sz w:val="24"/>
        </w:rPr>
        <w:t>Źródłem ciepła dla budynku na potrzeby ogrzewania /co/, wentylacji /</w:t>
      </w:r>
      <w:proofErr w:type="spellStart"/>
      <w:r w:rsidRPr="000C5291">
        <w:rPr>
          <w:rFonts w:ascii="Times New Roman" w:hAnsi="Times New Roman"/>
          <w:sz w:val="24"/>
        </w:rPr>
        <w:t>ct</w:t>
      </w:r>
      <w:proofErr w:type="spellEnd"/>
      <w:r w:rsidRPr="000C5291">
        <w:rPr>
          <w:rFonts w:ascii="Times New Roman" w:hAnsi="Times New Roman"/>
          <w:sz w:val="24"/>
        </w:rPr>
        <w:t xml:space="preserve">/, zasilania wymiennika wody niskotemperaturowej dla potrzeb systemu klimatyzacji VRV </w:t>
      </w:r>
      <w:r w:rsidRPr="000C5291">
        <w:rPr>
          <w:rFonts w:ascii="Times New Roman" w:hAnsi="Times New Roman"/>
          <w:sz w:val="24"/>
        </w:rPr>
        <w:lastRenderedPageBreak/>
        <w:t>jest węzeł cieplny jednofunkcyjny zlokalizowany w wydzielonym pomieszczeniu technicznym na poziomie -1 budynku.</w:t>
      </w:r>
    </w:p>
    <w:p w14:paraId="66F36B49" w14:textId="77777777" w:rsidR="00440981" w:rsidRPr="000C5291" w:rsidRDefault="00440981" w:rsidP="00E02927">
      <w:pPr>
        <w:pStyle w:val="Akapitzlist"/>
        <w:spacing w:line="240" w:lineRule="auto"/>
        <w:ind w:left="1134"/>
        <w:rPr>
          <w:rFonts w:ascii="Times New Roman" w:hAnsi="Times New Roman"/>
          <w:sz w:val="24"/>
        </w:rPr>
      </w:pPr>
    </w:p>
    <w:p w14:paraId="2367AD55" w14:textId="77777777" w:rsidR="00440981" w:rsidRPr="000C5291" w:rsidRDefault="00440981" w:rsidP="00E02927">
      <w:pPr>
        <w:autoSpaceDE w:val="0"/>
        <w:spacing w:line="240" w:lineRule="auto"/>
        <w:ind w:left="1134"/>
        <w:jc w:val="both"/>
        <w:rPr>
          <w:rFonts w:ascii="Times New Roman" w:eastAsia="Times New Roman" w:hAnsi="Times New Roman"/>
          <w:sz w:val="24"/>
          <w:u w:val="single"/>
        </w:rPr>
      </w:pPr>
      <w:r w:rsidRPr="000C5291">
        <w:rPr>
          <w:rFonts w:ascii="Times New Roman" w:eastAsia="Times New Roman" w:hAnsi="Times New Roman"/>
          <w:sz w:val="24"/>
          <w:u w:val="single"/>
        </w:rPr>
        <w:t>Budynek został wyposażony w</w:t>
      </w:r>
      <w:r w:rsidR="008268ED">
        <w:rPr>
          <w:rFonts w:ascii="Times New Roman" w:eastAsia="Times New Roman" w:hAnsi="Times New Roman"/>
          <w:sz w:val="24"/>
          <w:u w:val="single"/>
        </w:rPr>
        <w:t>:</w:t>
      </w:r>
    </w:p>
    <w:p w14:paraId="5B71593D" w14:textId="77777777" w:rsidR="00440981" w:rsidRPr="000C5291" w:rsidRDefault="008268ED" w:rsidP="00E02927">
      <w:pPr>
        <w:widowControl w:val="0"/>
        <w:numPr>
          <w:ilvl w:val="0"/>
          <w:numId w:val="4"/>
        </w:numPr>
        <w:tabs>
          <w:tab w:val="clear" w:pos="720"/>
          <w:tab w:val="left" w:pos="1418"/>
        </w:tabs>
        <w:suppressAutoHyphens/>
        <w:autoSpaceDE w:val="0"/>
        <w:spacing w:line="240" w:lineRule="auto"/>
        <w:ind w:left="1418" w:hanging="284"/>
        <w:jc w:val="both"/>
        <w:rPr>
          <w:rFonts w:ascii="Times New Roman" w:eastAsia="Times New Roman" w:hAnsi="Times New Roman"/>
          <w:sz w:val="24"/>
        </w:rPr>
      </w:pPr>
      <w:r>
        <w:rPr>
          <w:rFonts w:ascii="Times New Roman" w:eastAsia="Times New Roman" w:hAnsi="Times New Roman"/>
          <w:sz w:val="24"/>
        </w:rPr>
        <w:t>instalację</w:t>
      </w:r>
      <w:r w:rsidR="00E805DF">
        <w:rPr>
          <w:rFonts w:ascii="Times New Roman" w:eastAsia="Times New Roman" w:hAnsi="Times New Roman"/>
          <w:sz w:val="24"/>
        </w:rPr>
        <w:t xml:space="preserve"> klimatyzacji typu S</w:t>
      </w:r>
      <w:r w:rsidR="00440981" w:rsidRPr="000C5291">
        <w:rPr>
          <w:rFonts w:ascii="Times New Roman" w:eastAsia="Times New Roman" w:hAnsi="Times New Roman"/>
          <w:sz w:val="24"/>
        </w:rPr>
        <w:t xml:space="preserve">plit w pomieszczeniach technicznych i  serwerowniach </w:t>
      </w:r>
      <w:r>
        <w:rPr>
          <w:rFonts w:ascii="Times New Roman" w:eastAsia="Times New Roman" w:hAnsi="Times New Roman"/>
          <w:sz w:val="24"/>
        </w:rPr>
        <w:t xml:space="preserve">– firmy </w:t>
      </w:r>
      <w:proofErr w:type="spellStart"/>
      <w:r w:rsidR="00440981" w:rsidRPr="000C5291">
        <w:rPr>
          <w:rFonts w:ascii="Times New Roman" w:eastAsia="Times New Roman" w:hAnsi="Times New Roman"/>
          <w:sz w:val="24"/>
        </w:rPr>
        <w:t>Daikin</w:t>
      </w:r>
      <w:proofErr w:type="spellEnd"/>
    </w:p>
    <w:p w14:paraId="26795E51" w14:textId="77777777" w:rsidR="00440981" w:rsidRDefault="008268ED" w:rsidP="00E02927">
      <w:pPr>
        <w:widowControl w:val="0"/>
        <w:numPr>
          <w:ilvl w:val="0"/>
          <w:numId w:val="4"/>
        </w:numPr>
        <w:tabs>
          <w:tab w:val="clear" w:pos="720"/>
          <w:tab w:val="left" w:pos="1418"/>
        </w:tabs>
        <w:suppressAutoHyphens/>
        <w:autoSpaceDE w:val="0"/>
        <w:spacing w:line="240" w:lineRule="auto"/>
        <w:ind w:left="1418" w:hanging="284"/>
        <w:jc w:val="both"/>
        <w:rPr>
          <w:rFonts w:ascii="Times New Roman" w:eastAsia="Times New Roman" w:hAnsi="Times New Roman"/>
          <w:sz w:val="24"/>
        </w:rPr>
      </w:pPr>
      <w:r>
        <w:rPr>
          <w:rFonts w:ascii="Times New Roman" w:eastAsia="Times New Roman" w:hAnsi="Times New Roman"/>
          <w:sz w:val="24"/>
        </w:rPr>
        <w:t>instalację</w:t>
      </w:r>
      <w:r w:rsidR="00440981" w:rsidRPr="000C5291">
        <w:rPr>
          <w:rFonts w:ascii="Times New Roman" w:eastAsia="Times New Roman" w:hAnsi="Times New Roman"/>
          <w:sz w:val="24"/>
        </w:rPr>
        <w:t xml:space="preserve"> chłod</w:t>
      </w:r>
      <w:r>
        <w:rPr>
          <w:rFonts w:ascii="Times New Roman" w:eastAsia="Times New Roman" w:hAnsi="Times New Roman"/>
          <w:sz w:val="24"/>
        </w:rPr>
        <w:t xml:space="preserve">zenia i grzania systemu VRV IV – firmy </w:t>
      </w:r>
      <w:proofErr w:type="spellStart"/>
      <w:r w:rsidR="00440981" w:rsidRPr="000C5291">
        <w:rPr>
          <w:rFonts w:ascii="Times New Roman" w:eastAsia="Times New Roman" w:hAnsi="Times New Roman"/>
          <w:sz w:val="24"/>
        </w:rPr>
        <w:t>Dakin</w:t>
      </w:r>
      <w:proofErr w:type="spellEnd"/>
    </w:p>
    <w:p w14:paraId="19240525" w14:textId="5A08BAF3" w:rsidR="00440981" w:rsidRPr="008268ED" w:rsidRDefault="00440981" w:rsidP="008268ED">
      <w:pPr>
        <w:widowControl w:val="0"/>
        <w:numPr>
          <w:ilvl w:val="0"/>
          <w:numId w:val="17"/>
        </w:numPr>
        <w:tabs>
          <w:tab w:val="clear" w:pos="720"/>
          <w:tab w:val="left" w:pos="1418"/>
          <w:tab w:val="num" w:pos="1843"/>
        </w:tabs>
        <w:suppressAutoHyphens/>
        <w:autoSpaceDE w:val="0"/>
        <w:spacing w:line="240" w:lineRule="auto"/>
        <w:ind w:firstLine="698"/>
        <w:jc w:val="both"/>
        <w:rPr>
          <w:rFonts w:ascii="Times New Roman" w:eastAsia="Times New Roman" w:hAnsi="Times New Roman"/>
          <w:sz w:val="24"/>
        </w:rPr>
      </w:pPr>
      <w:r w:rsidRPr="008268ED">
        <w:rPr>
          <w:rFonts w:ascii="Times New Roman" w:hAnsi="Times New Roman"/>
          <w:bCs/>
          <w:kern w:val="32"/>
          <w:sz w:val="24"/>
        </w:rPr>
        <w:t>pompy skropli</w:t>
      </w:r>
      <w:r w:rsidR="008268ED">
        <w:rPr>
          <w:rFonts w:ascii="Times New Roman" w:hAnsi="Times New Roman"/>
          <w:bCs/>
          <w:kern w:val="32"/>
          <w:sz w:val="24"/>
        </w:rPr>
        <w:t xml:space="preserve">n – firmy </w:t>
      </w:r>
      <w:r w:rsidR="005A5625">
        <w:rPr>
          <w:rFonts w:ascii="Times New Roman" w:hAnsi="Times New Roman"/>
          <w:bCs/>
          <w:kern w:val="32"/>
          <w:sz w:val="24"/>
        </w:rPr>
        <w:t>Mini Orange</w:t>
      </w:r>
    </w:p>
    <w:p w14:paraId="15E62D5E" w14:textId="77777777" w:rsidR="00440981" w:rsidRPr="008268ED" w:rsidRDefault="00440981" w:rsidP="008268ED">
      <w:pPr>
        <w:widowControl w:val="0"/>
        <w:numPr>
          <w:ilvl w:val="0"/>
          <w:numId w:val="17"/>
        </w:numPr>
        <w:tabs>
          <w:tab w:val="clear" w:pos="720"/>
          <w:tab w:val="left" w:pos="1418"/>
          <w:tab w:val="num" w:pos="1843"/>
        </w:tabs>
        <w:suppressAutoHyphens/>
        <w:autoSpaceDE w:val="0"/>
        <w:spacing w:line="240" w:lineRule="auto"/>
        <w:ind w:firstLine="698"/>
        <w:jc w:val="both"/>
        <w:rPr>
          <w:rFonts w:ascii="Times New Roman" w:eastAsia="Times New Roman" w:hAnsi="Times New Roman"/>
          <w:sz w:val="24"/>
        </w:rPr>
      </w:pPr>
      <w:r w:rsidRPr="008268ED">
        <w:rPr>
          <w:rFonts w:ascii="Times New Roman" w:hAnsi="Times New Roman"/>
          <w:bCs/>
          <w:kern w:val="32"/>
          <w:sz w:val="24"/>
        </w:rPr>
        <w:t xml:space="preserve">VAV </w:t>
      </w:r>
      <w:r w:rsidR="008268ED">
        <w:rPr>
          <w:rFonts w:ascii="Times New Roman" w:hAnsi="Times New Roman"/>
          <w:bCs/>
          <w:kern w:val="32"/>
          <w:sz w:val="24"/>
        </w:rPr>
        <w:t xml:space="preserve">– firmy </w:t>
      </w:r>
      <w:proofErr w:type="spellStart"/>
      <w:r w:rsidRPr="008268ED">
        <w:rPr>
          <w:rFonts w:ascii="Times New Roman" w:hAnsi="Times New Roman"/>
          <w:bCs/>
          <w:kern w:val="32"/>
          <w:sz w:val="24"/>
        </w:rPr>
        <w:t>Belimo</w:t>
      </w:r>
      <w:proofErr w:type="spellEnd"/>
    </w:p>
    <w:p w14:paraId="3A672938" w14:textId="77777777" w:rsidR="00440981" w:rsidRPr="008268ED" w:rsidRDefault="00440981" w:rsidP="008268ED">
      <w:pPr>
        <w:widowControl w:val="0"/>
        <w:numPr>
          <w:ilvl w:val="0"/>
          <w:numId w:val="17"/>
        </w:numPr>
        <w:tabs>
          <w:tab w:val="clear" w:pos="720"/>
          <w:tab w:val="left" w:pos="1418"/>
          <w:tab w:val="num" w:pos="1843"/>
        </w:tabs>
        <w:suppressAutoHyphens/>
        <w:autoSpaceDE w:val="0"/>
        <w:spacing w:line="240" w:lineRule="auto"/>
        <w:ind w:firstLine="698"/>
        <w:jc w:val="both"/>
        <w:rPr>
          <w:rFonts w:ascii="Times New Roman" w:eastAsia="Times New Roman" w:hAnsi="Times New Roman"/>
          <w:sz w:val="24"/>
        </w:rPr>
      </w:pPr>
      <w:r w:rsidRPr="008268ED">
        <w:rPr>
          <w:rFonts w:ascii="Times New Roman" w:hAnsi="Times New Roman"/>
          <w:bCs/>
          <w:kern w:val="32"/>
          <w:sz w:val="24"/>
        </w:rPr>
        <w:t xml:space="preserve">zawory stałego wydatku </w:t>
      </w:r>
      <w:r w:rsidR="008268ED">
        <w:rPr>
          <w:rFonts w:ascii="Times New Roman" w:hAnsi="Times New Roman"/>
          <w:bCs/>
          <w:kern w:val="32"/>
          <w:sz w:val="24"/>
        </w:rPr>
        <w:t xml:space="preserve">– firmy </w:t>
      </w:r>
      <w:r w:rsidRPr="008268ED">
        <w:rPr>
          <w:rFonts w:ascii="Times New Roman" w:hAnsi="Times New Roman"/>
          <w:bCs/>
          <w:kern w:val="32"/>
          <w:sz w:val="24"/>
        </w:rPr>
        <w:t>FRAPOL</w:t>
      </w:r>
    </w:p>
    <w:p w14:paraId="22A51A6B" w14:textId="77777777" w:rsidR="00440981" w:rsidRPr="000C5291" w:rsidRDefault="00440981"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jedno</w:t>
      </w:r>
      <w:r w:rsidR="008268ED">
        <w:rPr>
          <w:rFonts w:ascii="Times New Roman" w:hAnsi="Times New Roman"/>
          <w:bCs/>
          <w:kern w:val="32"/>
          <w:sz w:val="24"/>
        </w:rPr>
        <w:t xml:space="preserve">stki klimatyzacyjne wewnętrzne - firmy </w:t>
      </w:r>
      <w:proofErr w:type="spellStart"/>
      <w:r w:rsidRPr="000C5291">
        <w:rPr>
          <w:rFonts w:ascii="Times New Roman" w:hAnsi="Times New Roman"/>
          <w:bCs/>
          <w:kern w:val="32"/>
          <w:sz w:val="24"/>
        </w:rPr>
        <w:t>Daikin</w:t>
      </w:r>
      <w:proofErr w:type="spellEnd"/>
    </w:p>
    <w:p w14:paraId="32F342E1" w14:textId="77777777" w:rsidR="00440981" w:rsidRPr="000C5291" w:rsidRDefault="00440981"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 xml:space="preserve">jednostki klimatyzacyjne zewnętrzne </w:t>
      </w:r>
      <w:r w:rsidR="005B7ED3">
        <w:rPr>
          <w:rFonts w:ascii="Times New Roman" w:hAnsi="Times New Roman"/>
          <w:bCs/>
          <w:kern w:val="32"/>
          <w:sz w:val="24"/>
        </w:rPr>
        <w:t>-</w:t>
      </w:r>
      <w:r w:rsidR="008268ED">
        <w:rPr>
          <w:rFonts w:ascii="Times New Roman" w:hAnsi="Times New Roman"/>
          <w:bCs/>
          <w:kern w:val="32"/>
          <w:sz w:val="24"/>
        </w:rPr>
        <w:t xml:space="preserve"> firmy </w:t>
      </w:r>
      <w:proofErr w:type="spellStart"/>
      <w:r w:rsidRPr="000C5291">
        <w:rPr>
          <w:rFonts w:ascii="Times New Roman" w:hAnsi="Times New Roman"/>
          <w:bCs/>
          <w:kern w:val="32"/>
          <w:sz w:val="24"/>
        </w:rPr>
        <w:t>Daikin</w:t>
      </w:r>
      <w:proofErr w:type="spellEnd"/>
    </w:p>
    <w:p w14:paraId="39597A92" w14:textId="77777777" w:rsidR="00440981" w:rsidRPr="000C5291" w:rsidRDefault="00440981"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 xml:space="preserve">agregaty skraplające do chłodnic central wentylacyjnych </w:t>
      </w:r>
      <w:r w:rsidR="008268ED">
        <w:rPr>
          <w:rFonts w:ascii="Times New Roman" w:hAnsi="Times New Roman"/>
          <w:bCs/>
          <w:kern w:val="32"/>
          <w:sz w:val="24"/>
        </w:rPr>
        <w:t xml:space="preserve">– firmy </w:t>
      </w:r>
      <w:proofErr w:type="spellStart"/>
      <w:r w:rsidRPr="000C5291">
        <w:rPr>
          <w:rFonts w:ascii="Times New Roman" w:hAnsi="Times New Roman"/>
          <w:bCs/>
          <w:kern w:val="32"/>
          <w:sz w:val="24"/>
        </w:rPr>
        <w:t>Daikin</w:t>
      </w:r>
      <w:proofErr w:type="spellEnd"/>
      <w:r w:rsidRPr="000C5291">
        <w:rPr>
          <w:rFonts w:ascii="Times New Roman" w:hAnsi="Times New Roman"/>
          <w:bCs/>
          <w:kern w:val="32"/>
          <w:sz w:val="24"/>
        </w:rPr>
        <w:t xml:space="preserve"> </w:t>
      </w:r>
    </w:p>
    <w:p w14:paraId="38BFFBCC" w14:textId="77777777" w:rsidR="00440981" w:rsidRPr="00B1064C" w:rsidRDefault="00440981" w:rsidP="00B1064C">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pompy obiego</w:t>
      </w:r>
      <w:r w:rsidR="00744061">
        <w:rPr>
          <w:rFonts w:ascii="Times New Roman" w:hAnsi="Times New Roman"/>
          <w:bCs/>
          <w:kern w:val="32"/>
          <w:sz w:val="24"/>
        </w:rPr>
        <w:t xml:space="preserve">we na instalacjach c.o. i c.t. </w:t>
      </w:r>
      <w:r w:rsidR="00B1064C">
        <w:rPr>
          <w:rFonts w:ascii="Times New Roman" w:hAnsi="Times New Roman"/>
          <w:bCs/>
          <w:kern w:val="32"/>
          <w:sz w:val="24"/>
        </w:rPr>
        <w:t xml:space="preserve"> </w:t>
      </w:r>
      <w:r w:rsidR="008268ED" w:rsidRPr="00B1064C">
        <w:rPr>
          <w:rFonts w:ascii="Times New Roman" w:hAnsi="Times New Roman"/>
          <w:bCs/>
          <w:kern w:val="32"/>
          <w:sz w:val="24"/>
        </w:rPr>
        <w:t xml:space="preserve">– firmy </w:t>
      </w:r>
      <w:proofErr w:type="spellStart"/>
      <w:r w:rsidRPr="00B1064C">
        <w:rPr>
          <w:rFonts w:ascii="Times New Roman" w:hAnsi="Times New Roman"/>
          <w:bCs/>
          <w:kern w:val="32"/>
          <w:sz w:val="24"/>
        </w:rPr>
        <w:t>Grundfoss</w:t>
      </w:r>
      <w:proofErr w:type="spellEnd"/>
    </w:p>
    <w:p w14:paraId="382B82E6" w14:textId="77777777" w:rsidR="00440981" w:rsidRPr="000C5291" w:rsidRDefault="00440981"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zawory bezpieczeństwa</w:t>
      </w:r>
      <w:r w:rsidR="001A36A8">
        <w:rPr>
          <w:rFonts w:ascii="Times New Roman" w:hAnsi="Times New Roman"/>
          <w:bCs/>
          <w:kern w:val="32"/>
          <w:sz w:val="24"/>
        </w:rPr>
        <w:t xml:space="preserve"> SYR</w:t>
      </w:r>
    </w:p>
    <w:p w14:paraId="78497776" w14:textId="77777777" w:rsidR="00440981" w:rsidRPr="000C5291" w:rsidRDefault="00440981"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 xml:space="preserve">układ stabilizacji ciśnienia </w:t>
      </w:r>
      <w:r w:rsidR="008268ED">
        <w:rPr>
          <w:rFonts w:ascii="Times New Roman" w:hAnsi="Times New Roman"/>
          <w:bCs/>
          <w:kern w:val="32"/>
          <w:sz w:val="24"/>
        </w:rPr>
        <w:t>– firmy REFLEX</w:t>
      </w:r>
    </w:p>
    <w:p w14:paraId="3578D5C4" w14:textId="61C8EC72" w:rsidR="00440981" w:rsidRDefault="00440981"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sidRPr="000C5291">
        <w:rPr>
          <w:rFonts w:ascii="Times New Roman" w:hAnsi="Times New Roman"/>
          <w:bCs/>
          <w:kern w:val="32"/>
          <w:sz w:val="24"/>
        </w:rPr>
        <w:t>automatyc</w:t>
      </w:r>
      <w:r w:rsidR="008268ED">
        <w:rPr>
          <w:rFonts w:ascii="Times New Roman" w:hAnsi="Times New Roman"/>
          <w:bCs/>
          <w:kern w:val="32"/>
          <w:sz w:val="24"/>
        </w:rPr>
        <w:t xml:space="preserve">zny układ uzupełniania glikolu – firmy </w:t>
      </w:r>
      <w:r w:rsidRPr="000C5291">
        <w:rPr>
          <w:rFonts w:ascii="Times New Roman" w:hAnsi="Times New Roman"/>
          <w:bCs/>
          <w:kern w:val="32"/>
          <w:sz w:val="24"/>
        </w:rPr>
        <w:t>REFLEX</w:t>
      </w:r>
    </w:p>
    <w:p w14:paraId="7423B07F" w14:textId="729F5E90" w:rsidR="00735849" w:rsidRDefault="00735849"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proofErr w:type="spellStart"/>
      <w:r>
        <w:rPr>
          <w:rFonts w:ascii="Times New Roman" w:hAnsi="Times New Roman"/>
          <w:bCs/>
          <w:kern w:val="32"/>
          <w:sz w:val="24"/>
        </w:rPr>
        <w:t>filtroodmulnik</w:t>
      </w:r>
      <w:proofErr w:type="spellEnd"/>
      <w:r>
        <w:rPr>
          <w:rFonts w:ascii="Times New Roman" w:hAnsi="Times New Roman"/>
          <w:bCs/>
          <w:kern w:val="32"/>
          <w:sz w:val="24"/>
        </w:rPr>
        <w:t xml:space="preserve"> magnetyczny FOM 150/200 (2 szt.)</w:t>
      </w:r>
    </w:p>
    <w:p w14:paraId="66FBA3F6" w14:textId="0169FB5E" w:rsidR="00735849" w:rsidRDefault="00735849"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Pr>
          <w:rFonts w:ascii="Times New Roman" w:hAnsi="Times New Roman"/>
          <w:bCs/>
          <w:kern w:val="32"/>
          <w:sz w:val="24"/>
        </w:rPr>
        <w:t>filtry siatkowe Dn200 Zetkama (2 szt.)</w:t>
      </w:r>
    </w:p>
    <w:p w14:paraId="77AD8941" w14:textId="77777777" w:rsidR="008268ED" w:rsidRDefault="008268ED"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Pr>
          <w:rFonts w:ascii="Times New Roman" w:hAnsi="Times New Roman"/>
          <w:bCs/>
          <w:kern w:val="32"/>
          <w:sz w:val="24"/>
        </w:rPr>
        <w:t xml:space="preserve">wymiennik ciepła – firmy </w:t>
      </w:r>
      <w:proofErr w:type="spellStart"/>
      <w:r>
        <w:rPr>
          <w:rFonts w:ascii="Times New Roman" w:hAnsi="Times New Roman"/>
          <w:bCs/>
          <w:kern w:val="32"/>
          <w:sz w:val="24"/>
        </w:rPr>
        <w:t>Secespol</w:t>
      </w:r>
      <w:proofErr w:type="spellEnd"/>
    </w:p>
    <w:p w14:paraId="577786A3" w14:textId="77777777" w:rsidR="008268ED" w:rsidRDefault="008268ED" w:rsidP="00E02927">
      <w:pPr>
        <w:keepNext/>
        <w:numPr>
          <w:ilvl w:val="1"/>
          <w:numId w:val="6"/>
        </w:numPr>
        <w:shd w:val="clear" w:color="auto" w:fill="FFFFFF"/>
        <w:tabs>
          <w:tab w:val="clear" w:pos="1080"/>
          <w:tab w:val="left" w:pos="1843"/>
        </w:tabs>
        <w:spacing w:line="240" w:lineRule="auto"/>
        <w:ind w:left="1843" w:hanging="425"/>
        <w:jc w:val="both"/>
        <w:outlineLvl w:val="0"/>
        <w:rPr>
          <w:rFonts w:ascii="Times New Roman" w:hAnsi="Times New Roman"/>
          <w:bCs/>
          <w:kern w:val="32"/>
          <w:sz w:val="24"/>
        </w:rPr>
      </w:pPr>
      <w:r>
        <w:rPr>
          <w:rFonts w:ascii="Times New Roman" w:hAnsi="Times New Roman"/>
          <w:bCs/>
          <w:kern w:val="32"/>
          <w:sz w:val="24"/>
        </w:rPr>
        <w:t xml:space="preserve">wieże chłodnicze </w:t>
      </w:r>
      <w:r w:rsidR="001A36A8">
        <w:rPr>
          <w:rFonts w:ascii="Times New Roman" w:hAnsi="Times New Roman"/>
          <w:bCs/>
          <w:kern w:val="32"/>
          <w:sz w:val="24"/>
        </w:rPr>
        <w:t xml:space="preserve">typ LRWA 30-50H </w:t>
      </w:r>
      <w:r>
        <w:rPr>
          <w:rFonts w:ascii="Times New Roman" w:hAnsi="Times New Roman"/>
          <w:bCs/>
          <w:kern w:val="32"/>
          <w:sz w:val="24"/>
        </w:rPr>
        <w:t>(2 szt.) – firmy EVAPCO</w:t>
      </w:r>
    </w:p>
    <w:p w14:paraId="1F74F727" w14:textId="77777777" w:rsidR="001141AC" w:rsidRDefault="001141AC" w:rsidP="001141AC">
      <w:pPr>
        <w:keepNext/>
        <w:shd w:val="clear" w:color="auto" w:fill="FFFFFF"/>
        <w:tabs>
          <w:tab w:val="left" w:pos="1418"/>
        </w:tabs>
        <w:spacing w:line="240" w:lineRule="auto"/>
        <w:ind w:left="1418" w:hanging="284"/>
        <w:jc w:val="both"/>
        <w:outlineLvl w:val="0"/>
        <w:rPr>
          <w:rFonts w:ascii="Times New Roman" w:hAnsi="Times New Roman"/>
          <w:bCs/>
          <w:kern w:val="32"/>
          <w:sz w:val="24"/>
        </w:rPr>
      </w:pPr>
      <w:r>
        <w:rPr>
          <w:rFonts w:ascii="Times New Roman" w:hAnsi="Times New Roman"/>
          <w:bCs/>
          <w:kern w:val="32"/>
          <w:sz w:val="24"/>
        </w:rPr>
        <w:t xml:space="preserve">-  planowana do wykonania dla części </w:t>
      </w:r>
      <w:proofErr w:type="spellStart"/>
      <w:r>
        <w:rPr>
          <w:rFonts w:ascii="Times New Roman" w:hAnsi="Times New Roman"/>
          <w:bCs/>
          <w:kern w:val="32"/>
          <w:sz w:val="24"/>
        </w:rPr>
        <w:t>kond</w:t>
      </w:r>
      <w:proofErr w:type="spellEnd"/>
      <w:r>
        <w:rPr>
          <w:rFonts w:ascii="Times New Roman" w:hAnsi="Times New Roman"/>
          <w:bCs/>
          <w:kern w:val="32"/>
          <w:sz w:val="24"/>
        </w:rPr>
        <w:t xml:space="preserve">. + 2 do końca września 2020 r. niezależna instalacja chłodzenia i grzania systemu VRV – firmy </w:t>
      </w:r>
      <w:proofErr w:type="spellStart"/>
      <w:r>
        <w:rPr>
          <w:rFonts w:ascii="Times New Roman" w:hAnsi="Times New Roman"/>
          <w:bCs/>
          <w:kern w:val="32"/>
          <w:sz w:val="24"/>
        </w:rPr>
        <w:t>Daikin</w:t>
      </w:r>
      <w:proofErr w:type="spellEnd"/>
      <w:r>
        <w:rPr>
          <w:rFonts w:ascii="Times New Roman" w:hAnsi="Times New Roman"/>
          <w:bCs/>
          <w:kern w:val="32"/>
          <w:sz w:val="24"/>
        </w:rPr>
        <w:t>:</w:t>
      </w:r>
    </w:p>
    <w:p w14:paraId="653A6822" w14:textId="77777777" w:rsidR="001141AC" w:rsidRPr="001141AC" w:rsidRDefault="001141AC" w:rsidP="001141AC">
      <w:pPr>
        <w:pStyle w:val="Akapitzlist"/>
        <w:keepNext/>
        <w:numPr>
          <w:ilvl w:val="0"/>
          <w:numId w:val="18"/>
        </w:numPr>
        <w:shd w:val="clear" w:color="auto" w:fill="FFFFFF"/>
        <w:tabs>
          <w:tab w:val="left" w:pos="1843"/>
        </w:tabs>
        <w:spacing w:line="240" w:lineRule="auto"/>
        <w:ind w:left="1843" w:hanging="425"/>
        <w:jc w:val="both"/>
        <w:outlineLvl w:val="0"/>
        <w:rPr>
          <w:rFonts w:ascii="Times New Roman" w:hAnsi="Times New Roman"/>
          <w:bCs/>
          <w:kern w:val="32"/>
          <w:sz w:val="24"/>
        </w:rPr>
      </w:pPr>
      <w:r w:rsidRPr="001141AC">
        <w:rPr>
          <w:rFonts w:ascii="Times New Roman" w:hAnsi="Times New Roman"/>
          <w:bCs/>
          <w:kern w:val="32"/>
          <w:sz w:val="24"/>
        </w:rPr>
        <w:t>powietrzny skraplacz</w:t>
      </w:r>
      <w:r>
        <w:rPr>
          <w:rFonts w:ascii="Times New Roman" w:hAnsi="Times New Roman"/>
          <w:bCs/>
          <w:kern w:val="32"/>
          <w:sz w:val="24"/>
        </w:rPr>
        <w:t xml:space="preserve"> posadowiony</w:t>
      </w:r>
      <w:r w:rsidRPr="001141AC">
        <w:rPr>
          <w:rFonts w:ascii="Times New Roman" w:hAnsi="Times New Roman"/>
          <w:bCs/>
          <w:kern w:val="32"/>
          <w:sz w:val="24"/>
        </w:rPr>
        <w:t xml:space="preserve"> na dachu (1 szt.)</w:t>
      </w:r>
    </w:p>
    <w:p w14:paraId="0CB9DFCF" w14:textId="79249216" w:rsidR="001141AC" w:rsidRPr="001141AC" w:rsidRDefault="001141AC" w:rsidP="001141AC">
      <w:pPr>
        <w:pStyle w:val="Akapitzlist"/>
        <w:keepNext/>
        <w:numPr>
          <w:ilvl w:val="0"/>
          <w:numId w:val="18"/>
        </w:numPr>
        <w:shd w:val="clear" w:color="auto" w:fill="FFFFFF"/>
        <w:tabs>
          <w:tab w:val="left" w:pos="1843"/>
        </w:tabs>
        <w:spacing w:line="240" w:lineRule="auto"/>
        <w:ind w:left="1843" w:hanging="425"/>
        <w:jc w:val="both"/>
        <w:outlineLvl w:val="0"/>
        <w:rPr>
          <w:rFonts w:ascii="Times New Roman" w:hAnsi="Times New Roman"/>
          <w:bCs/>
          <w:kern w:val="32"/>
          <w:sz w:val="24"/>
        </w:rPr>
      </w:pPr>
      <w:r w:rsidRPr="001141AC">
        <w:rPr>
          <w:rFonts w:ascii="Times New Roman" w:hAnsi="Times New Roman"/>
          <w:bCs/>
          <w:kern w:val="32"/>
          <w:sz w:val="24"/>
        </w:rPr>
        <w:t>jednostki wewnętrzne kanałowe (</w:t>
      </w:r>
      <w:r w:rsidR="009859FA">
        <w:rPr>
          <w:rFonts w:ascii="Times New Roman" w:hAnsi="Times New Roman"/>
          <w:bCs/>
          <w:kern w:val="32"/>
          <w:sz w:val="24"/>
        </w:rPr>
        <w:t>7</w:t>
      </w:r>
      <w:r w:rsidRPr="001141AC">
        <w:rPr>
          <w:rFonts w:ascii="Times New Roman" w:hAnsi="Times New Roman"/>
          <w:bCs/>
          <w:kern w:val="32"/>
          <w:sz w:val="24"/>
        </w:rPr>
        <w:t xml:space="preserve"> </w:t>
      </w:r>
      <w:proofErr w:type="spellStart"/>
      <w:r w:rsidRPr="001141AC">
        <w:rPr>
          <w:rFonts w:ascii="Times New Roman" w:hAnsi="Times New Roman"/>
          <w:bCs/>
          <w:kern w:val="32"/>
          <w:sz w:val="24"/>
        </w:rPr>
        <w:t>kpl</w:t>
      </w:r>
      <w:proofErr w:type="spellEnd"/>
      <w:r w:rsidRPr="001141AC">
        <w:rPr>
          <w:rFonts w:ascii="Times New Roman" w:hAnsi="Times New Roman"/>
          <w:bCs/>
          <w:kern w:val="32"/>
          <w:sz w:val="24"/>
        </w:rPr>
        <w:t>.)</w:t>
      </w:r>
    </w:p>
    <w:p w14:paraId="51CBBA8D" w14:textId="77777777" w:rsidR="00CC2222" w:rsidRPr="000C5291" w:rsidRDefault="00CC2222" w:rsidP="00E02927">
      <w:pPr>
        <w:keepNext/>
        <w:shd w:val="clear" w:color="auto" w:fill="FFFFFF"/>
        <w:tabs>
          <w:tab w:val="left" w:pos="1843"/>
        </w:tabs>
        <w:spacing w:line="240" w:lineRule="auto"/>
        <w:ind w:left="1843"/>
        <w:jc w:val="both"/>
        <w:outlineLvl w:val="0"/>
        <w:rPr>
          <w:rFonts w:ascii="Times New Roman" w:hAnsi="Times New Roman"/>
          <w:bCs/>
          <w:kern w:val="32"/>
          <w:sz w:val="24"/>
        </w:rPr>
      </w:pPr>
    </w:p>
    <w:p w14:paraId="0FC08F76" w14:textId="77777777" w:rsidR="00440981" w:rsidRPr="000C5291" w:rsidRDefault="00440981" w:rsidP="00E02927">
      <w:pPr>
        <w:pStyle w:val="Akapitzlist"/>
        <w:spacing w:line="240" w:lineRule="auto"/>
        <w:rPr>
          <w:rFonts w:ascii="Times New Roman" w:hAnsi="Times New Roman"/>
          <w:sz w:val="24"/>
          <w:u w:val="single"/>
        </w:rPr>
      </w:pPr>
      <w:r w:rsidRPr="000C5291">
        <w:rPr>
          <w:rFonts w:ascii="Times New Roman" w:hAnsi="Times New Roman"/>
          <w:sz w:val="24"/>
          <w:u w:val="single"/>
        </w:rPr>
        <w:t>Gwarancja i rękojmia</w:t>
      </w:r>
    </w:p>
    <w:p w14:paraId="694C6C58" w14:textId="77777777" w:rsidR="00440981" w:rsidRDefault="00440981" w:rsidP="001A36A8">
      <w:pPr>
        <w:pStyle w:val="Akapitzlist"/>
        <w:spacing w:line="240" w:lineRule="auto"/>
        <w:jc w:val="both"/>
        <w:rPr>
          <w:rFonts w:ascii="Times New Roman" w:hAnsi="Times New Roman"/>
          <w:sz w:val="24"/>
        </w:rPr>
      </w:pPr>
      <w:r w:rsidRPr="000C5291">
        <w:rPr>
          <w:rFonts w:ascii="Times New Roman" w:hAnsi="Times New Roman"/>
          <w:sz w:val="24"/>
        </w:rPr>
        <w:t>Budynek wraz z wykonanymi w nim instalacjami objęty jest 48</w:t>
      </w:r>
      <w:r w:rsidR="001141AC">
        <w:rPr>
          <w:rFonts w:ascii="Times New Roman" w:hAnsi="Times New Roman"/>
          <w:sz w:val="24"/>
        </w:rPr>
        <w:t>-</w:t>
      </w:r>
      <w:r w:rsidRPr="000C5291">
        <w:rPr>
          <w:rFonts w:ascii="Times New Roman" w:hAnsi="Times New Roman"/>
          <w:sz w:val="24"/>
        </w:rPr>
        <w:t>miesięc</w:t>
      </w:r>
      <w:r w:rsidR="001A36A8">
        <w:rPr>
          <w:rFonts w:ascii="Times New Roman" w:hAnsi="Times New Roman"/>
          <w:sz w:val="24"/>
        </w:rPr>
        <w:t>zną gwarancją jakości i rękojmi</w:t>
      </w:r>
      <w:r w:rsidRPr="000C5291">
        <w:rPr>
          <w:rFonts w:ascii="Times New Roman" w:hAnsi="Times New Roman"/>
          <w:sz w:val="24"/>
        </w:rPr>
        <w:t xml:space="preserve"> za wady udzieloną przez jego </w:t>
      </w:r>
      <w:bookmarkStart w:id="1" w:name="_Hlk36794962"/>
      <w:r w:rsidRPr="000C5291">
        <w:rPr>
          <w:rFonts w:ascii="Times New Roman" w:hAnsi="Times New Roman"/>
          <w:sz w:val="24"/>
        </w:rPr>
        <w:t>wykonawcę –</w:t>
      </w:r>
      <w:r w:rsidR="001A36A8">
        <w:rPr>
          <w:rFonts w:ascii="Times New Roman" w:hAnsi="Times New Roman"/>
          <w:sz w:val="24"/>
        </w:rPr>
        <w:t xml:space="preserve"> </w:t>
      </w:r>
      <w:r w:rsidRPr="000C5291">
        <w:rPr>
          <w:rFonts w:ascii="Times New Roman" w:hAnsi="Times New Roman"/>
          <w:sz w:val="24"/>
        </w:rPr>
        <w:t xml:space="preserve">Konsorcjum: </w:t>
      </w:r>
      <w:proofErr w:type="spellStart"/>
      <w:r w:rsidRPr="000C5291">
        <w:rPr>
          <w:rFonts w:ascii="Times New Roman" w:hAnsi="Times New Roman"/>
          <w:sz w:val="24"/>
        </w:rPr>
        <w:t>Aldesa</w:t>
      </w:r>
      <w:proofErr w:type="spellEnd"/>
      <w:r w:rsidRPr="000C5291">
        <w:rPr>
          <w:rFonts w:ascii="Times New Roman" w:hAnsi="Times New Roman"/>
          <w:sz w:val="24"/>
        </w:rPr>
        <w:t xml:space="preserve"> </w:t>
      </w:r>
      <w:proofErr w:type="spellStart"/>
      <w:r w:rsidRPr="000C5291">
        <w:rPr>
          <w:rFonts w:ascii="Times New Roman" w:hAnsi="Times New Roman"/>
          <w:sz w:val="24"/>
        </w:rPr>
        <w:t>Construcciones</w:t>
      </w:r>
      <w:proofErr w:type="spellEnd"/>
      <w:r w:rsidRPr="000C5291">
        <w:rPr>
          <w:rFonts w:ascii="Times New Roman" w:hAnsi="Times New Roman"/>
          <w:sz w:val="24"/>
        </w:rPr>
        <w:t xml:space="preserve"> Polska sp. z o.o. (Lider konsorcjum) o </w:t>
      </w:r>
      <w:proofErr w:type="spellStart"/>
      <w:r w:rsidRPr="000C5291">
        <w:rPr>
          <w:rFonts w:ascii="Times New Roman" w:hAnsi="Times New Roman"/>
          <w:sz w:val="24"/>
        </w:rPr>
        <w:t>Aldesa</w:t>
      </w:r>
      <w:proofErr w:type="spellEnd"/>
      <w:r w:rsidRPr="000C5291">
        <w:rPr>
          <w:rFonts w:ascii="Times New Roman" w:hAnsi="Times New Roman"/>
          <w:sz w:val="24"/>
        </w:rPr>
        <w:t xml:space="preserve"> </w:t>
      </w:r>
      <w:proofErr w:type="spellStart"/>
      <w:r w:rsidRPr="000C5291">
        <w:rPr>
          <w:rFonts w:ascii="Times New Roman" w:hAnsi="Times New Roman"/>
          <w:sz w:val="24"/>
        </w:rPr>
        <w:t>Construcciones</w:t>
      </w:r>
      <w:proofErr w:type="spellEnd"/>
      <w:r w:rsidRPr="000C5291">
        <w:rPr>
          <w:rFonts w:ascii="Times New Roman" w:hAnsi="Times New Roman"/>
          <w:sz w:val="24"/>
        </w:rPr>
        <w:t xml:space="preserve"> S.A. (Konsorcjant). </w:t>
      </w:r>
      <w:bookmarkEnd w:id="1"/>
      <w:r w:rsidRPr="000C5291">
        <w:rPr>
          <w:rFonts w:ascii="Times New Roman" w:hAnsi="Times New Roman"/>
          <w:sz w:val="24"/>
        </w:rPr>
        <w:t>Budynek został odda</w:t>
      </w:r>
      <w:r w:rsidR="001141AC">
        <w:rPr>
          <w:rFonts w:ascii="Times New Roman" w:hAnsi="Times New Roman"/>
          <w:sz w:val="24"/>
        </w:rPr>
        <w:t>ny do użytku w styczniu 2017 r.</w:t>
      </w:r>
    </w:p>
    <w:p w14:paraId="33E55AF0" w14:textId="77777777" w:rsidR="001141AC" w:rsidRPr="000C5291" w:rsidRDefault="001141AC" w:rsidP="001A36A8">
      <w:pPr>
        <w:pStyle w:val="Akapitzlist"/>
        <w:spacing w:line="240" w:lineRule="auto"/>
        <w:jc w:val="both"/>
        <w:rPr>
          <w:rFonts w:ascii="Times New Roman" w:hAnsi="Times New Roman"/>
          <w:sz w:val="24"/>
        </w:rPr>
      </w:pPr>
      <w:r>
        <w:rPr>
          <w:rFonts w:ascii="Times New Roman" w:hAnsi="Times New Roman"/>
          <w:sz w:val="24"/>
        </w:rPr>
        <w:t xml:space="preserve">Planowana do wykonania do końca września 2020 r. dla części </w:t>
      </w:r>
      <w:proofErr w:type="spellStart"/>
      <w:r>
        <w:rPr>
          <w:rFonts w:ascii="Times New Roman" w:hAnsi="Times New Roman"/>
          <w:sz w:val="24"/>
        </w:rPr>
        <w:t>kond</w:t>
      </w:r>
      <w:proofErr w:type="spellEnd"/>
      <w:r>
        <w:rPr>
          <w:rFonts w:ascii="Times New Roman" w:hAnsi="Times New Roman"/>
          <w:sz w:val="24"/>
        </w:rPr>
        <w:t xml:space="preserve">. +2 </w:t>
      </w:r>
      <w:r w:rsidR="005D0547">
        <w:rPr>
          <w:rFonts w:ascii="Times New Roman" w:hAnsi="Times New Roman"/>
          <w:sz w:val="24"/>
        </w:rPr>
        <w:t xml:space="preserve">niezależna </w:t>
      </w:r>
      <w:r>
        <w:rPr>
          <w:rFonts w:ascii="Times New Roman" w:hAnsi="Times New Roman"/>
          <w:sz w:val="24"/>
        </w:rPr>
        <w:t>instalacja chłodzenia i grzania zostanie objęta 36-miesięczną gwarancją jakości i rękojmi za wady</w:t>
      </w:r>
      <w:r w:rsidR="00744061">
        <w:rPr>
          <w:rFonts w:ascii="Times New Roman" w:hAnsi="Times New Roman"/>
          <w:sz w:val="24"/>
        </w:rPr>
        <w:t xml:space="preserve"> udzieloną przez jego wykonawcę.</w:t>
      </w:r>
    </w:p>
    <w:p w14:paraId="00DE8368" w14:textId="77777777" w:rsidR="00440981" w:rsidRDefault="00440981" w:rsidP="00E02927">
      <w:pPr>
        <w:spacing w:line="240" w:lineRule="auto"/>
        <w:jc w:val="both"/>
        <w:rPr>
          <w:rFonts w:ascii="Times New Roman" w:hAnsi="Times New Roman"/>
          <w:sz w:val="24"/>
        </w:rPr>
      </w:pPr>
    </w:p>
    <w:p w14:paraId="7363D491" w14:textId="77777777" w:rsidR="001A36A8" w:rsidRDefault="001A36A8" w:rsidP="001A36A8">
      <w:pPr>
        <w:pStyle w:val="Akapitzlist"/>
        <w:numPr>
          <w:ilvl w:val="1"/>
          <w:numId w:val="3"/>
        </w:numPr>
        <w:spacing w:line="240" w:lineRule="auto"/>
        <w:jc w:val="both"/>
        <w:rPr>
          <w:rFonts w:ascii="Times New Roman" w:hAnsi="Times New Roman"/>
          <w:sz w:val="24"/>
        </w:rPr>
      </w:pPr>
      <w:r w:rsidRPr="001A36A8">
        <w:rPr>
          <w:rFonts w:ascii="Times New Roman" w:hAnsi="Times New Roman"/>
          <w:sz w:val="24"/>
        </w:rPr>
        <w:t xml:space="preserve">Opis stanu istniejącego – budynek usługowy zlokalizowany przy ul. </w:t>
      </w:r>
      <w:r w:rsidR="005B7ED3">
        <w:rPr>
          <w:rFonts w:ascii="Times New Roman" w:hAnsi="Times New Roman"/>
          <w:sz w:val="24"/>
        </w:rPr>
        <w:t>Piastowskiej 71</w:t>
      </w:r>
      <w:r w:rsidRPr="001A36A8">
        <w:rPr>
          <w:rFonts w:ascii="Times New Roman" w:hAnsi="Times New Roman"/>
          <w:sz w:val="24"/>
        </w:rPr>
        <w:t xml:space="preserve"> w Poznaniu.</w:t>
      </w:r>
    </w:p>
    <w:p w14:paraId="57DEA9D3" w14:textId="77777777" w:rsidR="005B7ED3" w:rsidRDefault="005B7ED3" w:rsidP="005B7ED3">
      <w:pPr>
        <w:pStyle w:val="Akapitzlist"/>
        <w:spacing w:line="240" w:lineRule="auto"/>
        <w:ind w:left="1146"/>
        <w:jc w:val="both"/>
        <w:rPr>
          <w:rFonts w:ascii="Times New Roman" w:hAnsi="Times New Roman"/>
          <w:sz w:val="24"/>
        </w:rPr>
      </w:pPr>
    </w:p>
    <w:p w14:paraId="1425DF4B" w14:textId="77777777" w:rsidR="005D0547" w:rsidRPr="000C5291" w:rsidRDefault="005D0547" w:rsidP="005D0547">
      <w:pPr>
        <w:pStyle w:val="Akapitzlist"/>
        <w:spacing w:line="240" w:lineRule="auto"/>
        <w:ind w:left="1134"/>
        <w:jc w:val="both"/>
        <w:rPr>
          <w:rFonts w:ascii="Times New Roman" w:hAnsi="Times New Roman"/>
          <w:sz w:val="24"/>
        </w:rPr>
      </w:pPr>
      <w:r>
        <w:rPr>
          <w:rFonts w:ascii="Times New Roman" w:hAnsi="Times New Roman"/>
          <w:sz w:val="24"/>
        </w:rPr>
        <w:t xml:space="preserve">Budynek </w:t>
      </w:r>
      <w:r w:rsidRPr="000C5291">
        <w:rPr>
          <w:rFonts w:ascii="Times New Roman" w:hAnsi="Times New Roman"/>
          <w:sz w:val="24"/>
        </w:rPr>
        <w:t>usługowy</w:t>
      </w:r>
      <w:r>
        <w:rPr>
          <w:rFonts w:ascii="Times New Roman" w:hAnsi="Times New Roman"/>
          <w:sz w:val="24"/>
        </w:rPr>
        <w:t xml:space="preserve"> </w:t>
      </w:r>
      <w:r w:rsidRPr="000C5291">
        <w:rPr>
          <w:rFonts w:ascii="Times New Roman" w:hAnsi="Times New Roman"/>
          <w:sz w:val="24"/>
        </w:rPr>
        <w:t xml:space="preserve">zlokalizowany jest w Poznaniu przy ul. </w:t>
      </w:r>
      <w:r>
        <w:rPr>
          <w:rFonts w:ascii="Times New Roman" w:hAnsi="Times New Roman"/>
          <w:sz w:val="24"/>
        </w:rPr>
        <w:t>Piastowskiej 71</w:t>
      </w:r>
      <w:r w:rsidRPr="000C5291">
        <w:rPr>
          <w:rFonts w:ascii="Times New Roman" w:hAnsi="Times New Roman"/>
          <w:sz w:val="24"/>
        </w:rPr>
        <w:t>, na działk</w:t>
      </w:r>
      <w:r w:rsidR="00C709D3">
        <w:rPr>
          <w:rFonts w:ascii="Times New Roman" w:hAnsi="Times New Roman"/>
          <w:sz w:val="24"/>
        </w:rPr>
        <w:t>ach</w:t>
      </w:r>
      <w:r w:rsidRPr="000C5291">
        <w:rPr>
          <w:rFonts w:ascii="Times New Roman" w:hAnsi="Times New Roman"/>
          <w:sz w:val="24"/>
        </w:rPr>
        <w:t xml:space="preserve"> numer </w:t>
      </w:r>
      <w:proofErr w:type="spellStart"/>
      <w:r w:rsidRPr="000C5291">
        <w:rPr>
          <w:rFonts w:ascii="Times New Roman" w:hAnsi="Times New Roman"/>
          <w:sz w:val="24"/>
        </w:rPr>
        <w:t>ewid</w:t>
      </w:r>
      <w:proofErr w:type="spellEnd"/>
      <w:r w:rsidRPr="000C5291">
        <w:rPr>
          <w:rFonts w:ascii="Times New Roman" w:hAnsi="Times New Roman"/>
          <w:sz w:val="24"/>
        </w:rPr>
        <w:t xml:space="preserve">. </w:t>
      </w:r>
      <w:r w:rsidR="00C709D3">
        <w:rPr>
          <w:rFonts w:ascii="Times New Roman" w:hAnsi="Times New Roman"/>
          <w:sz w:val="24"/>
        </w:rPr>
        <w:t xml:space="preserve">6 i </w:t>
      </w:r>
      <w:r>
        <w:rPr>
          <w:rFonts w:ascii="Times New Roman" w:hAnsi="Times New Roman"/>
          <w:sz w:val="24"/>
        </w:rPr>
        <w:t>7/1</w:t>
      </w:r>
      <w:r w:rsidRPr="000C5291">
        <w:rPr>
          <w:rFonts w:ascii="Times New Roman" w:hAnsi="Times New Roman"/>
          <w:sz w:val="24"/>
        </w:rPr>
        <w:t xml:space="preserve"> ark. 16 oraz </w:t>
      </w:r>
      <w:r w:rsidR="00C709D3">
        <w:rPr>
          <w:rFonts w:ascii="Times New Roman" w:hAnsi="Times New Roman"/>
          <w:sz w:val="24"/>
        </w:rPr>
        <w:t>21/2</w:t>
      </w:r>
      <w:r w:rsidRPr="000C5291">
        <w:rPr>
          <w:rFonts w:ascii="Times New Roman" w:hAnsi="Times New Roman"/>
          <w:sz w:val="24"/>
        </w:rPr>
        <w:t xml:space="preserve"> ark. </w:t>
      </w:r>
      <w:r w:rsidR="00C709D3">
        <w:rPr>
          <w:rFonts w:ascii="Times New Roman" w:hAnsi="Times New Roman"/>
          <w:sz w:val="24"/>
        </w:rPr>
        <w:t>8</w:t>
      </w:r>
      <w:r w:rsidRPr="000C5291">
        <w:rPr>
          <w:rFonts w:ascii="Times New Roman" w:hAnsi="Times New Roman"/>
          <w:sz w:val="24"/>
        </w:rPr>
        <w:t xml:space="preserve"> </w:t>
      </w:r>
      <w:r w:rsidR="00C709D3">
        <w:rPr>
          <w:rFonts w:ascii="Times New Roman" w:hAnsi="Times New Roman"/>
          <w:sz w:val="24"/>
        </w:rPr>
        <w:t xml:space="preserve">- </w:t>
      </w:r>
      <w:r w:rsidRPr="000C5291">
        <w:rPr>
          <w:rFonts w:ascii="Times New Roman" w:hAnsi="Times New Roman"/>
          <w:sz w:val="24"/>
        </w:rPr>
        <w:t xml:space="preserve">obręb </w:t>
      </w:r>
      <w:r w:rsidR="00C709D3">
        <w:rPr>
          <w:rFonts w:ascii="Times New Roman" w:hAnsi="Times New Roman"/>
          <w:sz w:val="24"/>
        </w:rPr>
        <w:t>Wilda</w:t>
      </w:r>
      <w:r w:rsidRPr="000C5291">
        <w:rPr>
          <w:rFonts w:ascii="Times New Roman" w:hAnsi="Times New Roman"/>
          <w:sz w:val="24"/>
        </w:rPr>
        <w:t>.</w:t>
      </w:r>
    </w:p>
    <w:p w14:paraId="0BF3F958" w14:textId="77777777" w:rsidR="005D0547" w:rsidRPr="000C5291" w:rsidRDefault="005D0547" w:rsidP="005D0547">
      <w:pPr>
        <w:pStyle w:val="Akapitzlist"/>
        <w:spacing w:line="240" w:lineRule="auto"/>
        <w:ind w:left="1134"/>
        <w:jc w:val="both"/>
        <w:rPr>
          <w:rFonts w:ascii="Times New Roman" w:hAnsi="Times New Roman"/>
          <w:sz w:val="24"/>
        </w:rPr>
      </w:pPr>
    </w:p>
    <w:p w14:paraId="29B1682E" w14:textId="77777777" w:rsidR="005D0547" w:rsidRDefault="00AA704F" w:rsidP="005D0547">
      <w:pPr>
        <w:pStyle w:val="Akapitzlist"/>
        <w:spacing w:line="240" w:lineRule="auto"/>
        <w:ind w:left="1134"/>
        <w:jc w:val="both"/>
        <w:rPr>
          <w:rFonts w:ascii="Times New Roman" w:hAnsi="Times New Roman"/>
          <w:sz w:val="24"/>
        </w:rPr>
      </w:pPr>
      <w:r>
        <w:rPr>
          <w:rFonts w:ascii="Times New Roman" w:hAnsi="Times New Roman"/>
          <w:sz w:val="24"/>
        </w:rPr>
        <w:t>Budynek trzykondygnacyjny po przebudowie wpisany do rejestru zabytków pod nr 267/</w:t>
      </w:r>
      <w:proofErr w:type="spellStart"/>
      <w:r>
        <w:rPr>
          <w:rFonts w:ascii="Times New Roman" w:hAnsi="Times New Roman"/>
          <w:sz w:val="24"/>
        </w:rPr>
        <w:t>Wlkp</w:t>
      </w:r>
      <w:proofErr w:type="spellEnd"/>
      <w:r>
        <w:rPr>
          <w:rFonts w:ascii="Times New Roman" w:hAnsi="Times New Roman"/>
          <w:sz w:val="24"/>
        </w:rPr>
        <w:t>/A z dnia 30.12.2005 r.</w:t>
      </w:r>
    </w:p>
    <w:p w14:paraId="15F683EE" w14:textId="77777777" w:rsidR="00AA704F" w:rsidRPr="000C5291" w:rsidRDefault="00AA704F" w:rsidP="005D0547">
      <w:pPr>
        <w:pStyle w:val="Akapitzlist"/>
        <w:spacing w:line="240" w:lineRule="auto"/>
        <w:ind w:left="1134"/>
        <w:jc w:val="both"/>
        <w:rPr>
          <w:rFonts w:ascii="Times New Roman" w:hAnsi="Times New Roman"/>
          <w:sz w:val="24"/>
        </w:rPr>
      </w:pPr>
      <w:r>
        <w:rPr>
          <w:rFonts w:ascii="Times New Roman" w:hAnsi="Times New Roman"/>
          <w:sz w:val="24"/>
        </w:rPr>
        <w:t xml:space="preserve">Pomieszczenia biurowe zlokalizowane zostały na pierwszym i drugim piętrze w obu skrzydłach budynku, a na trzeciej kondygnacji – w części środkowej. W budynku na pierwszej kondygnacji w skrzydle północnym znajduje się zespół szatni wraz z prysznicami. </w:t>
      </w:r>
      <w:r w:rsidR="00572819">
        <w:rPr>
          <w:rFonts w:ascii="Times New Roman" w:hAnsi="Times New Roman"/>
          <w:sz w:val="24"/>
        </w:rPr>
        <w:t>W skrzydle południowym, na pierwszej kondygnacji zlokalizowano powierzchnię dla potrzeb LOK, a n</w:t>
      </w:r>
      <w:r>
        <w:rPr>
          <w:rFonts w:ascii="Times New Roman" w:hAnsi="Times New Roman"/>
          <w:sz w:val="24"/>
        </w:rPr>
        <w:t xml:space="preserve">a drugiej </w:t>
      </w:r>
      <w:r w:rsidR="00572819">
        <w:rPr>
          <w:rFonts w:ascii="Times New Roman" w:hAnsi="Times New Roman"/>
          <w:sz w:val="24"/>
        </w:rPr>
        <w:t>umieszczono</w:t>
      </w:r>
      <w:r>
        <w:rPr>
          <w:rFonts w:ascii="Times New Roman" w:hAnsi="Times New Roman"/>
          <w:sz w:val="24"/>
        </w:rPr>
        <w:t xml:space="preserve"> dwie sale konferencyjne</w:t>
      </w:r>
      <w:r w:rsidR="00073641">
        <w:rPr>
          <w:rFonts w:ascii="Times New Roman" w:hAnsi="Times New Roman"/>
          <w:sz w:val="24"/>
        </w:rPr>
        <w:t xml:space="preserve">. W części środkowej </w:t>
      </w:r>
      <w:r w:rsidR="00572819">
        <w:rPr>
          <w:rFonts w:ascii="Times New Roman" w:hAnsi="Times New Roman"/>
          <w:sz w:val="24"/>
        </w:rPr>
        <w:t xml:space="preserve">budynku, </w:t>
      </w:r>
      <w:r w:rsidR="00073641">
        <w:rPr>
          <w:rFonts w:ascii="Times New Roman" w:hAnsi="Times New Roman"/>
          <w:sz w:val="24"/>
        </w:rPr>
        <w:t xml:space="preserve">na </w:t>
      </w:r>
      <w:r w:rsidR="00572819">
        <w:rPr>
          <w:rFonts w:ascii="Times New Roman" w:hAnsi="Times New Roman"/>
          <w:sz w:val="24"/>
        </w:rPr>
        <w:t xml:space="preserve">jego </w:t>
      </w:r>
      <w:r w:rsidR="00073641">
        <w:rPr>
          <w:rFonts w:ascii="Times New Roman" w:hAnsi="Times New Roman"/>
          <w:sz w:val="24"/>
        </w:rPr>
        <w:t xml:space="preserve">pierwszej i drugiej </w:t>
      </w:r>
      <w:r w:rsidR="00073641">
        <w:rPr>
          <w:rFonts w:ascii="Times New Roman" w:hAnsi="Times New Roman"/>
          <w:sz w:val="24"/>
        </w:rPr>
        <w:lastRenderedPageBreak/>
        <w:t>kondygnacji znajduje się zaplecze gastronomiczne pozwalające na zorganizowanie kuchni i zm</w:t>
      </w:r>
      <w:r w:rsidR="00572819">
        <w:rPr>
          <w:rFonts w:ascii="Times New Roman" w:hAnsi="Times New Roman"/>
          <w:sz w:val="24"/>
        </w:rPr>
        <w:t>y</w:t>
      </w:r>
      <w:r w:rsidR="00073641">
        <w:rPr>
          <w:rFonts w:ascii="Times New Roman" w:hAnsi="Times New Roman"/>
          <w:sz w:val="24"/>
        </w:rPr>
        <w:t>walni oraz bar</w:t>
      </w:r>
      <w:r w:rsidR="00572819">
        <w:rPr>
          <w:rFonts w:ascii="Times New Roman" w:hAnsi="Times New Roman"/>
          <w:sz w:val="24"/>
        </w:rPr>
        <w:t>u</w:t>
      </w:r>
      <w:r w:rsidR="00073641">
        <w:rPr>
          <w:rFonts w:ascii="Times New Roman" w:hAnsi="Times New Roman"/>
          <w:sz w:val="24"/>
        </w:rPr>
        <w:t xml:space="preserve"> z salą restauracyjną.</w:t>
      </w:r>
    </w:p>
    <w:p w14:paraId="2D30056C" w14:textId="77777777" w:rsidR="005D0547" w:rsidRPr="000C5291" w:rsidRDefault="005D0547" w:rsidP="005D0547">
      <w:pPr>
        <w:autoSpaceDE w:val="0"/>
        <w:spacing w:line="240" w:lineRule="auto"/>
        <w:ind w:left="1134"/>
        <w:rPr>
          <w:rFonts w:ascii="Times New Roman" w:eastAsia="Times New Roman" w:hAnsi="Times New Roman"/>
          <w:sz w:val="24"/>
        </w:rPr>
      </w:pPr>
      <w:r w:rsidRPr="000C5291">
        <w:rPr>
          <w:rFonts w:ascii="Times New Roman" w:eastAsia="Times New Roman" w:hAnsi="Times New Roman"/>
          <w:sz w:val="24"/>
        </w:rPr>
        <w:t>Parametry techniczne Budynku:</w:t>
      </w:r>
    </w:p>
    <w:p w14:paraId="264CD069" w14:textId="77777777" w:rsidR="005D0547" w:rsidRPr="000C5291" w:rsidRDefault="00AA704F" w:rsidP="005D0547">
      <w:pPr>
        <w:widowControl w:val="0"/>
        <w:numPr>
          <w:ilvl w:val="0"/>
          <w:numId w:val="5"/>
        </w:numPr>
        <w:suppressAutoHyphens/>
        <w:autoSpaceDE w:val="0"/>
        <w:spacing w:line="240" w:lineRule="auto"/>
        <w:ind w:hanging="295"/>
        <w:jc w:val="both"/>
        <w:rPr>
          <w:rFonts w:ascii="Times New Roman" w:eastAsia="Times New Roman" w:hAnsi="Times New Roman"/>
          <w:sz w:val="24"/>
          <w:vertAlign w:val="superscript"/>
        </w:rPr>
      </w:pPr>
      <w:r>
        <w:rPr>
          <w:rFonts w:ascii="Times New Roman" w:eastAsia="Times New Roman" w:hAnsi="Times New Roman"/>
          <w:sz w:val="24"/>
        </w:rPr>
        <w:t>powierzchnia zabudowy</w:t>
      </w:r>
      <w:r>
        <w:rPr>
          <w:rFonts w:ascii="Times New Roman" w:eastAsia="Times New Roman" w:hAnsi="Times New Roman"/>
          <w:sz w:val="24"/>
        </w:rPr>
        <w:tab/>
      </w:r>
      <w:r>
        <w:rPr>
          <w:rFonts w:ascii="Times New Roman" w:eastAsia="Times New Roman" w:hAnsi="Times New Roman"/>
          <w:sz w:val="24"/>
        </w:rPr>
        <w:tab/>
        <w:t>615</w:t>
      </w:r>
      <w:r w:rsidR="005D0547" w:rsidRPr="000C5291">
        <w:rPr>
          <w:rFonts w:ascii="Times New Roman" w:eastAsia="Times New Roman" w:hAnsi="Times New Roman"/>
          <w:sz w:val="24"/>
        </w:rPr>
        <w:t>,</w:t>
      </w:r>
      <w:r>
        <w:rPr>
          <w:rFonts w:ascii="Times New Roman" w:eastAsia="Times New Roman" w:hAnsi="Times New Roman"/>
          <w:sz w:val="24"/>
        </w:rPr>
        <w:t>5</w:t>
      </w:r>
      <w:r w:rsidR="005D0547" w:rsidRPr="000C5291">
        <w:rPr>
          <w:rFonts w:ascii="Times New Roman" w:eastAsia="Times New Roman" w:hAnsi="Times New Roman"/>
          <w:sz w:val="24"/>
        </w:rPr>
        <w:t>0 m</w:t>
      </w:r>
      <w:r w:rsidR="005D0547" w:rsidRPr="000C5291">
        <w:rPr>
          <w:rFonts w:ascii="Times New Roman" w:eastAsia="Times New Roman" w:hAnsi="Times New Roman"/>
          <w:sz w:val="24"/>
          <w:vertAlign w:val="superscript"/>
        </w:rPr>
        <w:t>2</w:t>
      </w:r>
    </w:p>
    <w:p w14:paraId="6BE40D41" w14:textId="77777777" w:rsidR="005D0547" w:rsidRPr="000C5291" w:rsidRDefault="005D0547" w:rsidP="005D0547">
      <w:pPr>
        <w:widowControl w:val="0"/>
        <w:numPr>
          <w:ilvl w:val="0"/>
          <w:numId w:val="5"/>
        </w:numPr>
        <w:suppressAutoHyphens/>
        <w:autoSpaceDE w:val="0"/>
        <w:spacing w:line="240" w:lineRule="auto"/>
        <w:ind w:hanging="295"/>
        <w:jc w:val="both"/>
        <w:rPr>
          <w:rFonts w:ascii="Times New Roman" w:eastAsia="Times New Roman" w:hAnsi="Times New Roman"/>
          <w:sz w:val="24"/>
          <w:vertAlign w:val="superscript"/>
        </w:rPr>
      </w:pPr>
      <w:r w:rsidRPr="000C5291">
        <w:rPr>
          <w:rFonts w:ascii="Times New Roman" w:eastAsia="Times New Roman" w:hAnsi="Times New Roman"/>
          <w:sz w:val="24"/>
        </w:rPr>
        <w:t>powierzchnia całkowita</w:t>
      </w:r>
      <w:r w:rsidRPr="000C5291">
        <w:rPr>
          <w:rFonts w:ascii="Times New Roman" w:eastAsia="Times New Roman" w:hAnsi="Times New Roman"/>
          <w:sz w:val="24"/>
        </w:rPr>
        <w:tab/>
      </w:r>
      <w:r w:rsidRPr="000C5291">
        <w:rPr>
          <w:rFonts w:ascii="Times New Roman" w:eastAsia="Times New Roman" w:hAnsi="Times New Roman"/>
          <w:sz w:val="24"/>
        </w:rPr>
        <w:tab/>
        <w:t>1</w:t>
      </w:r>
      <w:r w:rsidR="00AA704F">
        <w:rPr>
          <w:rFonts w:ascii="Times New Roman" w:eastAsia="Times New Roman" w:hAnsi="Times New Roman"/>
          <w:sz w:val="24"/>
        </w:rPr>
        <w:t>.375,56</w:t>
      </w:r>
      <w:r w:rsidRPr="000C5291">
        <w:rPr>
          <w:rFonts w:ascii="Times New Roman" w:eastAsia="Times New Roman" w:hAnsi="Times New Roman"/>
          <w:sz w:val="24"/>
        </w:rPr>
        <w:t xml:space="preserve"> m</w:t>
      </w:r>
      <w:r w:rsidRPr="000C5291">
        <w:rPr>
          <w:rFonts w:ascii="Times New Roman" w:eastAsia="Times New Roman" w:hAnsi="Times New Roman"/>
          <w:sz w:val="24"/>
          <w:vertAlign w:val="superscript"/>
        </w:rPr>
        <w:t>2</w:t>
      </w:r>
    </w:p>
    <w:p w14:paraId="26DD70E6" w14:textId="77777777" w:rsidR="005D0547" w:rsidRPr="000C5291" w:rsidRDefault="00AA704F" w:rsidP="005D0547">
      <w:pPr>
        <w:widowControl w:val="0"/>
        <w:numPr>
          <w:ilvl w:val="0"/>
          <w:numId w:val="5"/>
        </w:numPr>
        <w:suppressAutoHyphens/>
        <w:autoSpaceDE w:val="0"/>
        <w:spacing w:line="240" w:lineRule="auto"/>
        <w:ind w:hanging="295"/>
        <w:jc w:val="both"/>
        <w:rPr>
          <w:rFonts w:ascii="Times New Roman" w:eastAsia="Times New Roman" w:hAnsi="Times New Roman"/>
          <w:sz w:val="24"/>
          <w:vertAlign w:val="superscript"/>
        </w:rPr>
      </w:pPr>
      <w:r>
        <w:rPr>
          <w:rFonts w:ascii="Times New Roman" w:eastAsia="Times New Roman" w:hAnsi="Times New Roman"/>
          <w:sz w:val="24"/>
        </w:rPr>
        <w:t>powierzchnia netto</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995,44</w:t>
      </w:r>
      <w:r w:rsidR="005D0547" w:rsidRPr="000C5291">
        <w:rPr>
          <w:rFonts w:ascii="Times New Roman" w:eastAsia="Times New Roman" w:hAnsi="Times New Roman"/>
          <w:sz w:val="24"/>
        </w:rPr>
        <w:t xml:space="preserve"> m</w:t>
      </w:r>
      <w:r w:rsidR="005D0547" w:rsidRPr="000C5291">
        <w:rPr>
          <w:rFonts w:ascii="Times New Roman" w:eastAsia="Times New Roman" w:hAnsi="Times New Roman"/>
          <w:sz w:val="24"/>
          <w:vertAlign w:val="superscript"/>
        </w:rPr>
        <w:t>2</w:t>
      </w:r>
    </w:p>
    <w:p w14:paraId="1840EBD1" w14:textId="77777777" w:rsidR="005D0547" w:rsidRPr="00AA704F" w:rsidRDefault="005D0547" w:rsidP="00AA704F">
      <w:pPr>
        <w:widowControl w:val="0"/>
        <w:numPr>
          <w:ilvl w:val="0"/>
          <w:numId w:val="5"/>
        </w:numPr>
        <w:suppressAutoHyphens/>
        <w:autoSpaceDE w:val="0"/>
        <w:spacing w:line="240" w:lineRule="auto"/>
        <w:ind w:hanging="295"/>
        <w:jc w:val="both"/>
        <w:rPr>
          <w:rFonts w:ascii="Times New Roman" w:eastAsia="Times New Roman" w:hAnsi="Times New Roman"/>
          <w:sz w:val="24"/>
          <w:vertAlign w:val="superscript"/>
        </w:rPr>
      </w:pPr>
      <w:r w:rsidRPr="00AA704F">
        <w:rPr>
          <w:rFonts w:ascii="Times New Roman" w:eastAsia="Times New Roman" w:hAnsi="Times New Roman"/>
          <w:sz w:val="24"/>
        </w:rPr>
        <w:t>kubatura</w:t>
      </w:r>
      <w:r w:rsidRPr="00AA704F">
        <w:rPr>
          <w:rFonts w:ascii="Times New Roman" w:eastAsia="Times New Roman" w:hAnsi="Times New Roman"/>
          <w:sz w:val="24"/>
        </w:rPr>
        <w:tab/>
      </w:r>
      <w:r w:rsidRPr="00AA704F">
        <w:rPr>
          <w:rFonts w:ascii="Times New Roman" w:eastAsia="Times New Roman" w:hAnsi="Times New Roman"/>
          <w:sz w:val="24"/>
        </w:rPr>
        <w:tab/>
      </w:r>
      <w:r w:rsidRPr="00AA704F">
        <w:rPr>
          <w:rFonts w:ascii="Times New Roman" w:eastAsia="Times New Roman" w:hAnsi="Times New Roman"/>
          <w:sz w:val="24"/>
        </w:rPr>
        <w:tab/>
      </w:r>
      <w:r w:rsidRPr="00AA704F">
        <w:rPr>
          <w:rFonts w:ascii="Times New Roman" w:eastAsia="Times New Roman" w:hAnsi="Times New Roman"/>
          <w:sz w:val="24"/>
        </w:rPr>
        <w:tab/>
      </w:r>
      <w:r w:rsidR="00AA704F">
        <w:rPr>
          <w:rFonts w:ascii="Times New Roman" w:eastAsia="Times New Roman" w:hAnsi="Times New Roman"/>
          <w:sz w:val="24"/>
        </w:rPr>
        <w:t>4.615,00</w:t>
      </w:r>
      <w:r w:rsidRPr="00AA704F">
        <w:rPr>
          <w:rFonts w:ascii="Times New Roman" w:eastAsia="Times New Roman" w:hAnsi="Times New Roman"/>
          <w:sz w:val="24"/>
        </w:rPr>
        <w:t xml:space="preserve"> m</w:t>
      </w:r>
      <w:r w:rsidRPr="00AA704F">
        <w:rPr>
          <w:rFonts w:ascii="Times New Roman" w:eastAsia="Times New Roman" w:hAnsi="Times New Roman"/>
          <w:sz w:val="24"/>
          <w:vertAlign w:val="superscript"/>
        </w:rPr>
        <w:t>3</w:t>
      </w:r>
    </w:p>
    <w:p w14:paraId="0DA3769D" w14:textId="77777777" w:rsidR="00AA704F" w:rsidRDefault="00AA704F" w:rsidP="005D0547">
      <w:pPr>
        <w:autoSpaceDE w:val="0"/>
        <w:spacing w:line="240" w:lineRule="auto"/>
        <w:ind w:left="1134"/>
        <w:jc w:val="both"/>
        <w:rPr>
          <w:rFonts w:ascii="Times New Roman" w:eastAsia="Times New Roman" w:hAnsi="Times New Roman"/>
          <w:sz w:val="24"/>
          <w:u w:val="single"/>
        </w:rPr>
      </w:pPr>
    </w:p>
    <w:p w14:paraId="530A15AA" w14:textId="77777777" w:rsidR="00572819" w:rsidRDefault="00572819" w:rsidP="005D0547">
      <w:pPr>
        <w:autoSpaceDE w:val="0"/>
        <w:spacing w:line="240" w:lineRule="auto"/>
        <w:ind w:left="1134"/>
        <w:jc w:val="both"/>
        <w:rPr>
          <w:rFonts w:ascii="Times New Roman" w:eastAsia="Times New Roman" w:hAnsi="Times New Roman"/>
          <w:sz w:val="24"/>
        </w:rPr>
      </w:pPr>
      <w:r>
        <w:rPr>
          <w:rFonts w:ascii="Times New Roman" w:eastAsia="Times New Roman" w:hAnsi="Times New Roman"/>
          <w:sz w:val="24"/>
        </w:rPr>
        <w:t>Ź</w:t>
      </w:r>
      <w:r w:rsidRPr="00572819">
        <w:rPr>
          <w:rFonts w:ascii="Times New Roman" w:eastAsia="Times New Roman" w:hAnsi="Times New Roman"/>
          <w:sz w:val="24"/>
        </w:rPr>
        <w:t>ródłem</w:t>
      </w:r>
      <w:r>
        <w:rPr>
          <w:rFonts w:ascii="Times New Roman" w:eastAsia="Times New Roman" w:hAnsi="Times New Roman"/>
          <w:sz w:val="24"/>
        </w:rPr>
        <w:t xml:space="preserve"> chłodu dla pomieszczeń biurowych</w:t>
      </w:r>
      <w:r w:rsidR="006773A0">
        <w:rPr>
          <w:rFonts w:ascii="Times New Roman" w:eastAsia="Times New Roman" w:hAnsi="Times New Roman"/>
          <w:sz w:val="24"/>
        </w:rPr>
        <w:t xml:space="preserve">, </w:t>
      </w:r>
      <w:proofErr w:type="spellStart"/>
      <w:r w:rsidR="006773A0">
        <w:rPr>
          <w:rFonts w:ascii="Times New Roman" w:eastAsia="Times New Roman" w:hAnsi="Times New Roman"/>
          <w:sz w:val="24"/>
        </w:rPr>
        <w:t>sal</w:t>
      </w:r>
      <w:proofErr w:type="spellEnd"/>
      <w:r w:rsidR="006773A0">
        <w:rPr>
          <w:rFonts w:ascii="Times New Roman" w:eastAsia="Times New Roman" w:hAnsi="Times New Roman"/>
          <w:sz w:val="24"/>
        </w:rPr>
        <w:t xml:space="preserve"> konferencyjnych</w:t>
      </w:r>
      <w:r>
        <w:rPr>
          <w:rFonts w:ascii="Times New Roman" w:eastAsia="Times New Roman" w:hAnsi="Times New Roman"/>
          <w:sz w:val="24"/>
        </w:rPr>
        <w:t xml:space="preserve"> i restauracyjnych </w:t>
      </w:r>
      <w:r w:rsidR="006773A0">
        <w:rPr>
          <w:rFonts w:ascii="Times New Roman" w:eastAsia="Times New Roman" w:hAnsi="Times New Roman"/>
          <w:sz w:val="24"/>
        </w:rPr>
        <w:t xml:space="preserve">jest system freonowy typu VRF. </w:t>
      </w:r>
    </w:p>
    <w:p w14:paraId="44EDF02D" w14:textId="77777777" w:rsidR="006773A0" w:rsidRDefault="006773A0" w:rsidP="005D0547">
      <w:pPr>
        <w:autoSpaceDE w:val="0"/>
        <w:spacing w:line="240" w:lineRule="auto"/>
        <w:ind w:left="1134"/>
        <w:jc w:val="both"/>
        <w:rPr>
          <w:rFonts w:ascii="Times New Roman" w:eastAsia="Times New Roman" w:hAnsi="Times New Roman"/>
          <w:sz w:val="24"/>
        </w:rPr>
      </w:pPr>
      <w:r>
        <w:rPr>
          <w:rFonts w:ascii="Times New Roman" w:eastAsia="Times New Roman" w:hAnsi="Times New Roman"/>
          <w:sz w:val="24"/>
        </w:rPr>
        <w:t>Jednostki zewnętrzne umieszczone w terenie na systemowych podstawach wsporczych.</w:t>
      </w:r>
    </w:p>
    <w:p w14:paraId="7723CAE2" w14:textId="77777777" w:rsidR="006773A0" w:rsidRDefault="006773A0" w:rsidP="005D0547">
      <w:pPr>
        <w:autoSpaceDE w:val="0"/>
        <w:spacing w:line="240" w:lineRule="auto"/>
        <w:ind w:left="1134"/>
        <w:jc w:val="both"/>
        <w:rPr>
          <w:rFonts w:ascii="Times New Roman" w:eastAsia="Times New Roman" w:hAnsi="Times New Roman"/>
          <w:sz w:val="24"/>
        </w:rPr>
      </w:pPr>
      <w:r>
        <w:rPr>
          <w:rFonts w:ascii="Times New Roman" w:eastAsia="Times New Roman" w:hAnsi="Times New Roman"/>
          <w:sz w:val="24"/>
        </w:rPr>
        <w:t>W każdym z wymaganych pomieszczeń znajduje się ścienny klimatyzator z pompką skroplin.</w:t>
      </w:r>
    </w:p>
    <w:p w14:paraId="332B2674" w14:textId="77777777" w:rsidR="006773A0" w:rsidRDefault="006773A0" w:rsidP="005D0547">
      <w:pPr>
        <w:autoSpaceDE w:val="0"/>
        <w:spacing w:line="240" w:lineRule="auto"/>
        <w:ind w:left="1134"/>
        <w:jc w:val="both"/>
        <w:rPr>
          <w:rFonts w:ascii="Times New Roman" w:eastAsia="Times New Roman" w:hAnsi="Times New Roman"/>
          <w:sz w:val="24"/>
        </w:rPr>
      </w:pPr>
      <w:r>
        <w:rPr>
          <w:rFonts w:ascii="Times New Roman" w:eastAsia="Times New Roman" w:hAnsi="Times New Roman"/>
          <w:sz w:val="24"/>
        </w:rPr>
        <w:t>Układ chłodzenia freonowego VRF zasila również dwie sekcje chłodnic central wentylacyjnych przeznaczonych dla kuchni.</w:t>
      </w:r>
    </w:p>
    <w:p w14:paraId="196F0EC7" w14:textId="77777777" w:rsidR="006773A0" w:rsidRDefault="006773A0" w:rsidP="005D0547">
      <w:pPr>
        <w:autoSpaceDE w:val="0"/>
        <w:spacing w:line="240" w:lineRule="auto"/>
        <w:ind w:left="1134"/>
        <w:jc w:val="both"/>
        <w:rPr>
          <w:rFonts w:ascii="Times New Roman" w:eastAsia="Times New Roman" w:hAnsi="Times New Roman"/>
          <w:sz w:val="24"/>
        </w:rPr>
      </w:pPr>
      <w:r>
        <w:rPr>
          <w:rFonts w:ascii="Times New Roman" w:eastAsia="Times New Roman" w:hAnsi="Times New Roman"/>
          <w:sz w:val="24"/>
        </w:rPr>
        <w:t xml:space="preserve">Źródłem chłodu dla pomieszczenia serwerowni jest system freonowy typu </w:t>
      </w:r>
      <w:proofErr w:type="spellStart"/>
      <w:r>
        <w:rPr>
          <w:rFonts w:ascii="Times New Roman" w:eastAsia="Times New Roman" w:hAnsi="Times New Roman"/>
          <w:sz w:val="24"/>
        </w:rPr>
        <w:t>split</w:t>
      </w:r>
      <w:proofErr w:type="spellEnd"/>
      <w:r>
        <w:rPr>
          <w:rFonts w:ascii="Times New Roman" w:eastAsia="Times New Roman" w:hAnsi="Times New Roman"/>
          <w:sz w:val="24"/>
        </w:rPr>
        <w:t>.</w:t>
      </w:r>
    </w:p>
    <w:p w14:paraId="5496AB94" w14:textId="77777777" w:rsidR="006773A0" w:rsidRPr="00572819" w:rsidRDefault="006773A0" w:rsidP="005D0547">
      <w:pPr>
        <w:autoSpaceDE w:val="0"/>
        <w:spacing w:line="240" w:lineRule="auto"/>
        <w:ind w:left="1134"/>
        <w:jc w:val="both"/>
        <w:rPr>
          <w:rFonts w:ascii="Times New Roman" w:eastAsia="Times New Roman" w:hAnsi="Times New Roman"/>
          <w:sz w:val="24"/>
        </w:rPr>
      </w:pPr>
    </w:p>
    <w:p w14:paraId="33412AF4" w14:textId="77777777" w:rsidR="005D0547" w:rsidRPr="000C5291" w:rsidRDefault="005D0547" w:rsidP="005D0547">
      <w:pPr>
        <w:autoSpaceDE w:val="0"/>
        <w:spacing w:line="240" w:lineRule="auto"/>
        <w:ind w:left="1134"/>
        <w:jc w:val="both"/>
        <w:rPr>
          <w:rFonts w:ascii="Times New Roman" w:eastAsia="Times New Roman" w:hAnsi="Times New Roman"/>
          <w:sz w:val="24"/>
          <w:u w:val="single"/>
        </w:rPr>
      </w:pPr>
      <w:r w:rsidRPr="000C5291">
        <w:rPr>
          <w:rFonts w:ascii="Times New Roman" w:eastAsia="Times New Roman" w:hAnsi="Times New Roman"/>
          <w:sz w:val="24"/>
          <w:u w:val="single"/>
        </w:rPr>
        <w:t>Budynek został wyposażony w</w:t>
      </w:r>
      <w:r>
        <w:rPr>
          <w:rFonts w:ascii="Times New Roman" w:eastAsia="Times New Roman" w:hAnsi="Times New Roman"/>
          <w:sz w:val="24"/>
          <w:u w:val="single"/>
        </w:rPr>
        <w:t>:</w:t>
      </w:r>
    </w:p>
    <w:p w14:paraId="6619927A" w14:textId="77777777" w:rsidR="005D0547" w:rsidRDefault="005D0547" w:rsidP="002E4060">
      <w:pPr>
        <w:pStyle w:val="Akapitzlist"/>
        <w:numPr>
          <w:ilvl w:val="0"/>
          <w:numId w:val="19"/>
        </w:numPr>
        <w:spacing w:line="240" w:lineRule="auto"/>
        <w:jc w:val="both"/>
        <w:rPr>
          <w:rFonts w:ascii="Times New Roman" w:hAnsi="Times New Roman"/>
          <w:sz w:val="24"/>
        </w:rPr>
      </w:pPr>
      <w:r>
        <w:rPr>
          <w:rFonts w:ascii="Times New Roman" w:hAnsi="Times New Roman"/>
          <w:sz w:val="24"/>
        </w:rPr>
        <w:t>k</w:t>
      </w:r>
      <w:r w:rsidR="006773A0">
        <w:rPr>
          <w:rFonts w:ascii="Times New Roman" w:hAnsi="Times New Roman"/>
          <w:sz w:val="24"/>
        </w:rPr>
        <w:t>limatyzacja</w:t>
      </w:r>
      <w:r>
        <w:rPr>
          <w:rFonts w:ascii="Times New Roman" w:hAnsi="Times New Roman"/>
          <w:sz w:val="24"/>
        </w:rPr>
        <w:t xml:space="preserve"> typu </w:t>
      </w:r>
      <w:proofErr w:type="spellStart"/>
      <w:r>
        <w:rPr>
          <w:rFonts w:ascii="Times New Roman" w:hAnsi="Times New Roman"/>
          <w:sz w:val="24"/>
        </w:rPr>
        <w:t>split</w:t>
      </w:r>
      <w:proofErr w:type="spellEnd"/>
      <w:r>
        <w:rPr>
          <w:rFonts w:ascii="Times New Roman" w:hAnsi="Times New Roman"/>
          <w:sz w:val="24"/>
        </w:rPr>
        <w:t xml:space="preserve"> </w:t>
      </w:r>
      <w:r w:rsidR="006773A0">
        <w:rPr>
          <w:rFonts w:ascii="Times New Roman" w:hAnsi="Times New Roman"/>
          <w:sz w:val="24"/>
        </w:rPr>
        <w:t xml:space="preserve">(jednostka zewn. 1 szt. i jednostka </w:t>
      </w:r>
      <w:proofErr w:type="spellStart"/>
      <w:r w:rsidR="006773A0">
        <w:rPr>
          <w:rFonts w:ascii="Times New Roman" w:hAnsi="Times New Roman"/>
          <w:sz w:val="24"/>
        </w:rPr>
        <w:t>wewn</w:t>
      </w:r>
      <w:proofErr w:type="spellEnd"/>
      <w:r w:rsidR="006773A0">
        <w:rPr>
          <w:rFonts w:ascii="Times New Roman" w:hAnsi="Times New Roman"/>
          <w:sz w:val="24"/>
        </w:rPr>
        <w:t xml:space="preserve">. ścienna z pompką skroplin 1 szt.) </w:t>
      </w:r>
      <w:r>
        <w:rPr>
          <w:rFonts w:ascii="Times New Roman" w:hAnsi="Times New Roman"/>
          <w:sz w:val="24"/>
        </w:rPr>
        <w:t>– firmy LG</w:t>
      </w:r>
    </w:p>
    <w:p w14:paraId="7E15493A" w14:textId="77777777" w:rsidR="006773A0" w:rsidRDefault="005D0547" w:rsidP="002E4060">
      <w:pPr>
        <w:pStyle w:val="Akapitzlist"/>
        <w:numPr>
          <w:ilvl w:val="0"/>
          <w:numId w:val="19"/>
        </w:numPr>
        <w:spacing w:line="240" w:lineRule="auto"/>
        <w:jc w:val="both"/>
        <w:rPr>
          <w:rFonts w:ascii="Times New Roman" w:hAnsi="Times New Roman"/>
          <w:sz w:val="24"/>
        </w:rPr>
      </w:pPr>
      <w:r>
        <w:rPr>
          <w:rFonts w:ascii="Times New Roman" w:hAnsi="Times New Roman"/>
          <w:sz w:val="24"/>
        </w:rPr>
        <w:t>system klimatyzacji VR</w:t>
      </w:r>
      <w:r w:rsidR="0024129F">
        <w:rPr>
          <w:rFonts w:ascii="Times New Roman" w:hAnsi="Times New Roman"/>
          <w:sz w:val="24"/>
        </w:rPr>
        <w:t>F</w:t>
      </w:r>
      <w:r>
        <w:rPr>
          <w:rFonts w:ascii="Times New Roman" w:hAnsi="Times New Roman"/>
          <w:sz w:val="24"/>
        </w:rPr>
        <w:t xml:space="preserve"> </w:t>
      </w:r>
      <w:r w:rsidR="006773A0">
        <w:rPr>
          <w:rFonts w:ascii="Times New Roman" w:hAnsi="Times New Roman"/>
          <w:sz w:val="24"/>
        </w:rPr>
        <w:t>(jednostka zewnętrzna złożona z 2 agregatów i jednostki wewnętrzne ścienne 17 szt.)</w:t>
      </w:r>
      <w:r w:rsidR="0024129F">
        <w:rPr>
          <w:rFonts w:ascii="Times New Roman" w:hAnsi="Times New Roman"/>
          <w:sz w:val="24"/>
        </w:rPr>
        <w:t xml:space="preserve"> – firmy LG</w:t>
      </w:r>
    </w:p>
    <w:p w14:paraId="11A74064" w14:textId="77777777" w:rsidR="006773A0" w:rsidRPr="001A36A8" w:rsidRDefault="006773A0" w:rsidP="002E4060">
      <w:pPr>
        <w:pStyle w:val="Akapitzlist"/>
        <w:numPr>
          <w:ilvl w:val="0"/>
          <w:numId w:val="19"/>
        </w:numPr>
        <w:spacing w:line="240" w:lineRule="auto"/>
        <w:jc w:val="both"/>
        <w:rPr>
          <w:rFonts w:ascii="Times New Roman" w:hAnsi="Times New Roman"/>
          <w:sz w:val="24"/>
        </w:rPr>
      </w:pPr>
      <w:r>
        <w:rPr>
          <w:rFonts w:ascii="Times New Roman" w:hAnsi="Times New Roman"/>
          <w:sz w:val="24"/>
        </w:rPr>
        <w:t>pompki skroplin</w:t>
      </w:r>
    </w:p>
    <w:p w14:paraId="585DFBCB" w14:textId="77777777" w:rsidR="00744061" w:rsidRDefault="00744061" w:rsidP="00744061">
      <w:pPr>
        <w:spacing w:line="240" w:lineRule="auto"/>
        <w:rPr>
          <w:rFonts w:ascii="Times New Roman" w:hAnsi="Times New Roman"/>
          <w:sz w:val="24"/>
          <w:u w:val="single"/>
        </w:rPr>
      </w:pPr>
    </w:p>
    <w:p w14:paraId="28916ED1" w14:textId="77777777" w:rsidR="00744061" w:rsidRPr="00744061" w:rsidRDefault="00744061" w:rsidP="00744061">
      <w:pPr>
        <w:spacing w:line="240" w:lineRule="auto"/>
        <w:ind w:left="709"/>
        <w:rPr>
          <w:rFonts w:ascii="Times New Roman" w:hAnsi="Times New Roman"/>
          <w:sz w:val="24"/>
          <w:u w:val="single"/>
        </w:rPr>
      </w:pPr>
      <w:r w:rsidRPr="00744061">
        <w:rPr>
          <w:rFonts w:ascii="Times New Roman" w:hAnsi="Times New Roman"/>
          <w:sz w:val="24"/>
          <w:u w:val="single"/>
        </w:rPr>
        <w:t>Gwarancja i rękojmia</w:t>
      </w:r>
    </w:p>
    <w:p w14:paraId="6E551A1F" w14:textId="77777777" w:rsidR="00744061" w:rsidRPr="00744061" w:rsidRDefault="00744061" w:rsidP="00744061">
      <w:pPr>
        <w:spacing w:line="240" w:lineRule="auto"/>
        <w:ind w:left="709"/>
        <w:jc w:val="both"/>
        <w:rPr>
          <w:rFonts w:ascii="Times New Roman" w:hAnsi="Times New Roman"/>
          <w:sz w:val="24"/>
        </w:rPr>
      </w:pPr>
      <w:r w:rsidRPr="00744061">
        <w:rPr>
          <w:rFonts w:ascii="Times New Roman" w:hAnsi="Times New Roman"/>
          <w:sz w:val="24"/>
        </w:rPr>
        <w:t>Budynek wraz z wykonanymi w nim instalacja</w:t>
      </w:r>
      <w:bookmarkStart w:id="2" w:name="_GoBack"/>
      <w:bookmarkEnd w:id="2"/>
      <w:r w:rsidRPr="00744061">
        <w:rPr>
          <w:rFonts w:ascii="Times New Roman" w:hAnsi="Times New Roman"/>
          <w:sz w:val="24"/>
        </w:rPr>
        <w:t xml:space="preserve">mi objęty jest </w:t>
      </w:r>
      <w:r>
        <w:rPr>
          <w:rFonts w:ascii="Times New Roman" w:hAnsi="Times New Roman"/>
          <w:sz w:val="24"/>
        </w:rPr>
        <w:t>60</w:t>
      </w:r>
      <w:r w:rsidRPr="00744061">
        <w:rPr>
          <w:rFonts w:ascii="Times New Roman" w:hAnsi="Times New Roman"/>
          <w:sz w:val="24"/>
        </w:rPr>
        <w:t xml:space="preserve">-miesięczną gwarancją jakości i rękojmi za wady udzieloną przez jego wykonawcę – Konsorcjum: </w:t>
      </w:r>
      <w:r w:rsidR="0082069B">
        <w:rPr>
          <w:rFonts w:ascii="Times New Roman" w:hAnsi="Times New Roman"/>
          <w:sz w:val="24"/>
        </w:rPr>
        <w:t xml:space="preserve">MD </w:t>
      </w:r>
      <w:proofErr w:type="spellStart"/>
      <w:r w:rsidR="0082069B">
        <w:rPr>
          <w:rFonts w:ascii="Times New Roman" w:hAnsi="Times New Roman"/>
          <w:sz w:val="24"/>
        </w:rPr>
        <w:t>Kons</w:t>
      </w:r>
      <w:proofErr w:type="spellEnd"/>
      <w:r w:rsidR="0082069B">
        <w:rPr>
          <w:rFonts w:ascii="Times New Roman" w:hAnsi="Times New Roman"/>
          <w:sz w:val="24"/>
        </w:rPr>
        <w:t xml:space="preserve"> sp. z o.o. (Lider konsorcjum) i</w:t>
      </w:r>
      <w:r w:rsidRPr="00744061">
        <w:rPr>
          <w:rFonts w:ascii="Times New Roman" w:hAnsi="Times New Roman"/>
          <w:sz w:val="24"/>
        </w:rPr>
        <w:t xml:space="preserve"> </w:t>
      </w:r>
      <w:r w:rsidR="0082069B">
        <w:rPr>
          <w:rFonts w:ascii="Times New Roman" w:hAnsi="Times New Roman"/>
          <w:sz w:val="24"/>
        </w:rPr>
        <w:t xml:space="preserve">Zakład Budowlano-Sztukatorski Konserwacja Zabytków Marian </w:t>
      </w:r>
      <w:proofErr w:type="spellStart"/>
      <w:r w:rsidR="0082069B">
        <w:rPr>
          <w:rFonts w:ascii="Times New Roman" w:hAnsi="Times New Roman"/>
          <w:sz w:val="24"/>
        </w:rPr>
        <w:t>Domaniecki</w:t>
      </w:r>
      <w:proofErr w:type="spellEnd"/>
      <w:r w:rsidRPr="00744061">
        <w:rPr>
          <w:rFonts w:ascii="Times New Roman" w:hAnsi="Times New Roman"/>
          <w:sz w:val="24"/>
        </w:rPr>
        <w:t xml:space="preserve"> (Konsorcjant). Budynek został oddany do użytku w styczniu 20</w:t>
      </w:r>
      <w:r w:rsidR="0082069B">
        <w:rPr>
          <w:rFonts w:ascii="Times New Roman" w:hAnsi="Times New Roman"/>
          <w:sz w:val="24"/>
        </w:rPr>
        <w:t>20</w:t>
      </w:r>
      <w:r w:rsidRPr="00744061">
        <w:rPr>
          <w:rFonts w:ascii="Times New Roman" w:hAnsi="Times New Roman"/>
          <w:sz w:val="24"/>
        </w:rPr>
        <w:t xml:space="preserve"> r.</w:t>
      </w:r>
    </w:p>
    <w:p w14:paraId="51D7FB11" w14:textId="77777777" w:rsidR="001A36A8" w:rsidRDefault="001A36A8" w:rsidP="00E02927">
      <w:pPr>
        <w:spacing w:line="240" w:lineRule="auto"/>
        <w:jc w:val="both"/>
        <w:rPr>
          <w:rFonts w:ascii="Times New Roman" w:hAnsi="Times New Roman"/>
          <w:sz w:val="24"/>
        </w:rPr>
      </w:pPr>
    </w:p>
    <w:p w14:paraId="65C792EA" w14:textId="77777777" w:rsidR="001A36A8" w:rsidRPr="000C5291" w:rsidRDefault="001A36A8" w:rsidP="00E02927">
      <w:pPr>
        <w:spacing w:line="240" w:lineRule="auto"/>
        <w:jc w:val="both"/>
        <w:rPr>
          <w:rFonts w:ascii="Times New Roman" w:hAnsi="Times New Roman"/>
          <w:sz w:val="24"/>
        </w:rPr>
      </w:pPr>
    </w:p>
    <w:p w14:paraId="345C0FBF" w14:textId="77777777" w:rsidR="00440981" w:rsidRPr="000C5291" w:rsidRDefault="00440981" w:rsidP="00E02927">
      <w:pPr>
        <w:pStyle w:val="Akapitzlist"/>
        <w:widowControl w:val="0"/>
        <w:numPr>
          <w:ilvl w:val="0"/>
          <w:numId w:val="3"/>
        </w:numPr>
        <w:tabs>
          <w:tab w:val="left" w:leader="dot" w:pos="9072"/>
        </w:tabs>
        <w:spacing w:line="240" w:lineRule="auto"/>
        <w:ind w:left="426" w:right="-6" w:hanging="426"/>
        <w:jc w:val="both"/>
        <w:rPr>
          <w:rFonts w:ascii="Times New Roman" w:hAnsi="Times New Roman"/>
          <w:b/>
          <w:snapToGrid w:val="0"/>
          <w:sz w:val="24"/>
        </w:rPr>
      </w:pPr>
      <w:r w:rsidRPr="000C5291">
        <w:rPr>
          <w:rFonts w:ascii="Times New Roman" w:hAnsi="Times New Roman"/>
          <w:b/>
          <w:snapToGrid w:val="0"/>
          <w:sz w:val="24"/>
        </w:rPr>
        <w:t>Wymagania dot. świadczonych usług:</w:t>
      </w:r>
    </w:p>
    <w:p w14:paraId="4AD4EC13" w14:textId="77777777" w:rsidR="00440981" w:rsidRPr="000C5291" w:rsidRDefault="00440981" w:rsidP="00E02927">
      <w:pPr>
        <w:pStyle w:val="Akapitzlist"/>
        <w:numPr>
          <w:ilvl w:val="1"/>
          <w:numId w:val="3"/>
        </w:numPr>
        <w:tabs>
          <w:tab w:val="left" w:pos="709"/>
        </w:tabs>
        <w:spacing w:line="240" w:lineRule="auto"/>
        <w:ind w:left="1134" w:hanging="708"/>
        <w:jc w:val="both"/>
        <w:rPr>
          <w:rFonts w:ascii="Times New Roman" w:hAnsi="Times New Roman"/>
          <w:sz w:val="24"/>
        </w:rPr>
      </w:pPr>
      <w:r w:rsidRPr="000C5291">
        <w:rPr>
          <w:rFonts w:ascii="Times New Roman" w:hAnsi="Times New Roman"/>
          <w:sz w:val="24"/>
        </w:rPr>
        <w:t>Przeglądy powinny być dokonywane w okresach wymaganych do danych systemów bądź urządzeń</w:t>
      </w:r>
      <w:r w:rsidR="0024129F">
        <w:rPr>
          <w:rFonts w:ascii="Times New Roman" w:hAnsi="Times New Roman"/>
          <w:sz w:val="24"/>
        </w:rPr>
        <w:t xml:space="preserve"> tj. nie rzadziej niż </w:t>
      </w:r>
      <w:r w:rsidRPr="000C5291">
        <w:rPr>
          <w:rFonts w:ascii="Times New Roman" w:hAnsi="Times New Roman"/>
          <w:sz w:val="24"/>
        </w:rPr>
        <w:t>co 6 miesięcy od daty poprzedniego przeglądu odpowiednio dla danego systemu (urządzenia).</w:t>
      </w:r>
    </w:p>
    <w:p w14:paraId="65717F00" w14:textId="77777777" w:rsidR="00440981" w:rsidRPr="000C5291" w:rsidRDefault="00440981" w:rsidP="00E02927">
      <w:pPr>
        <w:pStyle w:val="Akapitzlist"/>
        <w:numPr>
          <w:ilvl w:val="1"/>
          <w:numId w:val="3"/>
        </w:numPr>
        <w:tabs>
          <w:tab w:val="left" w:pos="709"/>
        </w:tabs>
        <w:spacing w:line="240" w:lineRule="auto"/>
        <w:ind w:left="1134" w:hanging="708"/>
        <w:jc w:val="both"/>
        <w:rPr>
          <w:rFonts w:ascii="Times New Roman" w:hAnsi="Times New Roman"/>
          <w:sz w:val="24"/>
        </w:rPr>
      </w:pPr>
      <w:r w:rsidRPr="000C5291">
        <w:rPr>
          <w:rFonts w:ascii="Times New Roman" w:hAnsi="Times New Roman"/>
          <w:sz w:val="24"/>
        </w:rPr>
        <w:t>Przeglądy techniczne wszystkich systemów klimatyzacji powinny być przeprowadzane przez specjalistyczny serwis, posiadający autoryzacje producentów w zgodzie z wymaganiami „</w:t>
      </w:r>
      <w:r w:rsidRPr="000C5291">
        <w:rPr>
          <w:rFonts w:ascii="Times New Roman" w:hAnsi="Times New Roman"/>
          <w:i/>
          <w:sz w:val="24"/>
        </w:rPr>
        <w:t>Instrukcji serwisu oraz eksploatacji i konserwacji obiektów kubaturowych”</w:t>
      </w:r>
      <w:r w:rsidRPr="000C5291">
        <w:rPr>
          <w:rFonts w:ascii="Times New Roman" w:hAnsi="Times New Roman"/>
          <w:sz w:val="24"/>
        </w:rPr>
        <w:t xml:space="preserve"> oraz</w:t>
      </w:r>
      <w:r w:rsidRPr="000C5291">
        <w:rPr>
          <w:rFonts w:ascii="Times New Roman" w:hAnsi="Times New Roman"/>
          <w:i/>
          <w:sz w:val="24"/>
        </w:rPr>
        <w:t xml:space="preserve"> </w:t>
      </w:r>
      <w:r w:rsidRPr="000C5291">
        <w:rPr>
          <w:rFonts w:ascii="Times New Roman" w:hAnsi="Times New Roman"/>
          <w:sz w:val="24"/>
        </w:rPr>
        <w:t> DTR producentów poszc</w:t>
      </w:r>
      <w:r w:rsidR="00E02927" w:rsidRPr="000C5291">
        <w:rPr>
          <w:rFonts w:ascii="Times New Roman" w:hAnsi="Times New Roman"/>
          <w:sz w:val="24"/>
        </w:rPr>
        <w:t>zególnych systemów i urządzeń.</w:t>
      </w:r>
    </w:p>
    <w:p w14:paraId="4E2204A2" w14:textId="77777777" w:rsidR="00440981" w:rsidRDefault="00440981" w:rsidP="00E02927">
      <w:pPr>
        <w:pStyle w:val="Akapitzlist"/>
        <w:numPr>
          <w:ilvl w:val="1"/>
          <w:numId w:val="3"/>
        </w:numPr>
        <w:tabs>
          <w:tab w:val="left" w:pos="709"/>
        </w:tabs>
        <w:spacing w:line="240" w:lineRule="auto"/>
        <w:ind w:left="1134" w:hanging="708"/>
        <w:jc w:val="both"/>
        <w:rPr>
          <w:rFonts w:ascii="Times New Roman" w:hAnsi="Times New Roman"/>
          <w:sz w:val="24"/>
        </w:rPr>
      </w:pPr>
      <w:r w:rsidRPr="000C5291">
        <w:rPr>
          <w:rFonts w:ascii="Times New Roman" w:hAnsi="Times New Roman"/>
          <w:sz w:val="24"/>
        </w:rPr>
        <w:t xml:space="preserve">Szczegółowy zakres czynności </w:t>
      </w:r>
      <w:r w:rsidR="0024129F">
        <w:rPr>
          <w:rFonts w:ascii="Times New Roman" w:hAnsi="Times New Roman"/>
          <w:sz w:val="24"/>
        </w:rPr>
        <w:t>oraz terminy wykonania przeglądów wg</w:t>
      </w:r>
      <w:r w:rsidRPr="000C5291">
        <w:rPr>
          <w:rFonts w:ascii="Times New Roman" w:hAnsi="Times New Roman"/>
          <w:sz w:val="24"/>
        </w:rPr>
        <w:t xml:space="preserve"> załączników od nr 1.1. do nr 1.6.</w:t>
      </w:r>
    </w:p>
    <w:p w14:paraId="0A188855" w14:textId="77777777" w:rsidR="00F01636" w:rsidRDefault="00B1064C" w:rsidP="00F01636">
      <w:pPr>
        <w:pStyle w:val="Akapitzlist"/>
        <w:numPr>
          <w:ilvl w:val="1"/>
          <w:numId w:val="3"/>
        </w:numPr>
        <w:tabs>
          <w:tab w:val="left" w:pos="709"/>
        </w:tabs>
        <w:spacing w:line="240" w:lineRule="auto"/>
        <w:ind w:left="1134" w:hanging="708"/>
        <w:jc w:val="both"/>
        <w:rPr>
          <w:rFonts w:ascii="Times New Roman" w:hAnsi="Times New Roman"/>
          <w:sz w:val="24"/>
        </w:rPr>
      </w:pPr>
      <w:r w:rsidRPr="00F01636">
        <w:rPr>
          <w:rFonts w:ascii="Times New Roman" w:hAnsi="Times New Roman"/>
          <w:sz w:val="24"/>
        </w:rPr>
        <w:t>Zakresem Zamówienia nie są objęte przeglądy</w:t>
      </w:r>
      <w:r w:rsidR="00F01636">
        <w:rPr>
          <w:rFonts w:ascii="Times New Roman" w:hAnsi="Times New Roman"/>
          <w:sz w:val="24"/>
        </w:rPr>
        <w:t xml:space="preserve"> wskazane w DTR-</w:t>
      </w:r>
      <w:proofErr w:type="spellStart"/>
      <w:r w:rsidR="00F01636">
        <w:rPr>
          <w:rFonts w:ascii="Times New Roman" w:hAnsi="Times New Roman"/>
          <w:sz w:val="24"/>
        </w:rPr>
        <w:t>kach</w:t>
      </w:r>
      <w:proofErr w:type="spellEnd"/>
      <w:r w:rsidR="00F01636">
        <w:rPr>
          <w:rFonts w:ascii="Times New Roman" w:hAnsi="Times New Roman"/>
          <w:sz w:val="24"/>
        </w:rPr>
        <w:t xml:space="preserve"> producentów urządzeń tj.</w:t>
      </w:r>
      <w:r w:rsidRPr="00F01636">
        <w:rPr>
          <w:rFonts w:ascii="Times New Roman" w:hAnsi="Times New Roman"/>
          <w:sz w:val="24"/>
        </w:rPr>
        <w:t>: pomp</w:t>
      </w:r>
      <w:r w:rsidR="00F01636">
        <w:rPr>
          <w:rFonts w:ascii="Times New Roman" w:hAnsi="Times New Roman"/>
          <w:sz w:val="24"/>
        </w:rPr>
        <w:t>y</w:t>
      </w:r>
      <w:r w:rsidRPr="00F01636">
        <w:rPr>
          <w:rFonts w:ascii="Times New Roman" w:hAnsi="Times New Roman"/>
          <w:sz w:val="24"/>
        </w:rPr>
        <w:t xml:space="preserve"> glikolu, pomp</w:t>
      </w:r>
      <w:r w:rsidR="00F01636">
        <w:rPr>
          <w:rFonts w:ascii="Times New Roman" w:hAnsi="Times New Roman"/>
          <w:sz w:val="24"/>
        </w:rPr>
        <w:t>y</w:t>
      </w:r>
      <w:r w:rsidRPr="00F01636">
        <w:rPr>
          <w:rFonts w:ascii="Times New Roman" w:hAnsi="Times New Roman"/>
          <w:sz w:val="24"/>
        </w:rPr>
        <w:t xml:space="preserve"> obiegow</w:t>
      </w:r>
      <w:r w:rsidR="00F01636">
        <w:rPr>
          <w:rFonts w:ascii="Times New Roman" w:hAnsi="Times New Roman"/>
          <w:sz w:val="24"/>
        </w:rPr>
        <w:t>e</w:t>
      </w:r>
      <w:r w:rsidRPr="00F01636">
        <w:rPr>
          <w:rFonts w:ascii="Times New Roman" w:hAnsi="Times New Roman"/>
          <w:sz w:val="24"/>
        </w:rPr>
        <w:t xml:space="preserve"> na instalacjach c.o. i c.t., </w:t>
      </w:r>
      <w:r w:rsidRPr="00F01636">
        <w:rPr>
          <w:rFonts w:ascii="Times New Roman" w:hAnsi="Times New Roman"/>
          <w:bCs/>
          <w:kern w:val="32"/>
          <w:sz w:val="24"/>
        </w:rPr>
        <w:t>układ stabilizacji ciśnienia</w:t>
      </w:r>
      <w:r w:rsidR="00F01636" w:rsidRPr="00F01636">
        <w:rPr>
          <w:rFonts w:ascii="Times New Roman" w:hAnsi="Times New Roman"/>
          <w:bCs/>
          <w:kern w:val="32"/>
          <w:sz w:val="24"/>
        </w:rPr>
        <w:t xml:space="preserve">, </w:t>
      </w:r>
      <w:r w:rsidRPr="00F01636">
        <w:rPr>
          <w:rFonts w:ascii="Times New Roman" w:hAnsi="Times New Roman"/>
          <w:bCs/>
          <w:kern w:val="32"/>
          <w:sz w:val="24"/>
        </w:rPr>
        <w:t>automatyczn</w:t>
      </w:r>
      <w:r w:rsidR="00F01636">
        <w:rPr>
          <w:rFonts w:ascii="Times New Roman" w:hAnsi="Times New Roman"/>
          <w:bCs/>
          <w:kern w:val="32"/>
          <w:sz w:val="24"/>
        </w:rPr>
        <w:t>y</w:t>
      </w:r>
      <w:r w:rsidRPr="00F01636">
        <w:rPr>
          <w:rFonts w:ascii="Times New Roman" w:hAnsi="Times New Roman"/>
          <w:bCs/>
          <w:kern w:val="32"/>
          <w:sz w:val="24"/>
        </w:rPr>
        <w:t xml:space="preserve"> układ uzupełniania glikolu</w:t>
      </w:r>
      <w:r w:rsidR="00F01636">
        <w:rPr>
          <w:rFonts w:ascii="Times New Roman" w:hAnsi="Times New Roman"/>
          <w:bCs/>
          <w:kern w:val="32"/>
          <w:sz w:val="24"/>
        </w:rPr>
        <w:t>,</w:t>
      </w:r>
      <w:r w:rsidRPr="00F01636">
        <w:rPr>
          <w:rFonts w:ascii="Times New Roman" w:hAnsi="Times New Roman"/>
          <w:bCs/>
          <w:kern w:val="32"/>
          <w:sz w:val="24"/>
        </w:rPr>
        <w:t xml:space="preserve"> </w:t>
      </w:r>
      <w:r w:rsidRPr="00F01636">
        <w:rPr>
          <w:rFonts w:ascii="Times New Roman" w:hAnsi="Times New Roman"/>
          <w:sz w:val="24"/>
        </w:rPr>
        <w:t>wież</w:t>
      </w:r>
      <w:r w:rsidR="00F01636">
        <w:rPr>
          <w:rFonts w:ascii="Times New Roman" w:hAnsi="Times New Roman"/>
          <w:sz w:val="24"/>
        </w:rPr>
        <w:t>e chłodnicze</w:t>
      </w:r>
      <w:r w:rsidRPr="00F01636">
        <w:rPr>
          <w:rFonts w:ascii="Times New Roman" w:hAnsi="Times New Roman"/>
          <w:sz w:val="24"/>
        </w:rPr>
        <w:t>, wymiennik</w:t>
      </w:r>
      <w:r w:rsidR="00F01636">
        <w:rPr>
          <w:rFonts w:ascii="Times New Roman" w:hAnsi="Times New Roman"/>
          <w:sz w:val="24"/>
        </w:rPr>
        <w:t>i</w:t>
      </w:r>
      <w:r w:rsidRPr="00F01636">
        <w:rPr>
          <w:rFonts w:ascii="Times New Roman" w:hAnsi="Times New Roman"/>
          <w:sz w:val="24"/>
        </w:rPr>
        <w:t xml:space="preserve"> ciepła, zawor</w:t>
      </w:r>
      <w:r w:rsidR="00F01636">
        <w:rPr>
          <w:rFonts w:ascii="Times New Roman" w:hAnsi="Times New Roman"/>
          <w:sz w:val="24"/>
        </w:rPr>
        <w:t>y</w:t>
      </w:r>
      <w:r w:rsidRPr="00F01636">
        <w:rPr>
          <w:rFonts w:ascii="Times New Roman" w:hAnsi="Times New Roman"/>
          <w:sz w:val="24"/>
        </w:rPr>
        <w:t xml:space="preserve"> bezpieczeństwa, </w:t>
      </w:r>
      <w:r w:rsidR="00F01636">
        <w:rPr>
          <w:rFonts w:ascii="Times New Roman" w:hAnsi="Times New Roman"/>
          <w:sz w:val="24"/>
        </w:rPr>
        <w:t>VAV, zawory stałego wydatku.</w:t>
      </w:r>
    </w:p>
    <w:p w14:paraId="6A32D14F" w14:textId="433D7176" w:rsidR="00F01636" w:rsidRPr="00F01636" w:rsidRDefault="00F01636" w:rsidP="00F01636">
      <w:pPr>
        <w:pStyle w:val="Akapitzlist"/>
        <w:tabs>
          <w:tab w:val="left" w:pos="709"/>
        </w:tabs>
        <w:spacing w:line="240" w:lineRule="auto"/>
        <w:ind w:left="1134"/>
        <w:jc w:val="both"/>
        <w:rPr>
          <w:rFonts w:ascii="Times New Roman" w:hAnsi="Times New Roman"/>
          <w:sz w:val="24"/>
        </w:rPr>
      </w:pPr>
      <w:r>
        <w:rPr>
          <w:rFonts w:ascii="Times New Roman" w:hAnsi="Times New Roman"/>
          <w:sz w:val="24"/>
        </w:rPr>
        <w:lastRenderedPageBreak/>
        <w:t xml:space="preserve">Z uwagi jednak na to, że </w:t>
      </w:r>
      <w:proofErr w:type="spellStart"/>
      <w:r>
        <w:rPr>
          <w:rFonts w:ascii="Times New Roman" w:hAnsi="Times New Roman"/>
          <w:sz w:val="24"/>
        </w:rPr>
        <w:t>ww</w:t>
      </w:r>
      <w:proofErr w:type="spellEnd"/>
      <w:r>
        <w:rPr>
          <w:rFonts w:ascii="Times New Roman" w:hAnsi="Times New Roman"/>
          <w:sz w:val="24"/>
        </w:rPr>
        <w:t xml:space="preserve"> urządzenia stanowią integralne części systemów klimatyzacyjnych, Wykonawca zobowiązany jest do wykonywania regulacji – ustawiania paramet</w:t>
      </w:r>
      <w:r w:rsidR="005F46C8">
        <w:rPr>
          <w:rFonts w:ascii="Times New Roman" w:hAnsi="Times New Roman"/>
          <w:sz w:val="24"/>
        </w:rPr>
        <w:t>r</w:t>
      </w:r>
      <w:r>
        <w:rPr>
          <w:rFonts w:ascii="Times New Roman" w:hAnsi="Times New Roman"/>
          <w:sz w:val="24"/>
        </w:rPr>
        <w:t>ów tych urządzeń w celu zapewnienia prawidłowej i optymalnej pracy systemów klimatyzacji, w ramach każdego przeglądu objętego Zamówieniem.</w:t>
      </w:r>
    </w:p>
    <w:p w14:paraId="3A94B8E3" w14:textId="77777777" w:rsidR="00440981" w:rsidRPr="000C5291" w:rsidRDefault="00440981" w:rsidP="00E02927">
      <w:pPr>
        <w:pStyle w:val="Akapitzlist"/>
        <w:numPr>
          <w:ilvl w:val="1"/>
          <w:numId w:val="3"/>
        </w:numPr>
        <w:tabs>
          <w:tab w:val="left" w:pos="709"/>
        </w:tabs>
        <w:spacing w:line="240" w:lineRule="auto"/>
        <w:ind w:left="1134" w:hanging="708"/>
        <w:jc w:val="both"/>
        <w:rPr>
          <w:rFonts w:ascii="Times New Roman" w:hAnsi="Times New Roman"/>
          <w:sz w:val="24"/>
        </w:rPr>
      </w:pPr>
      <w:r w:rsidRPr="000C5291">
        <w:rPr>
          <w:rFonts w:ascii="Times New Roman" w:hAnsi="Times New Roman"/>
          <w:sz w:val="24"/>
        </w:rPr>
        <w:t xml:space="preserve">Przed złożeniem oferty </w:t>
      </w:r>
      <w:r w:rsidR="00E02927" w:rsidRPr="000C5291">
        <w:rPr>
          <w:rFonts w:ascii="Times New Roman" w:hAnsi="Times New Roman"/>
          <w:sz w:val="24"/>
        </w:rPr>
        <w:t xml:space="preserve">Zamawiający zaleca, aby wykonawca </w:t>
      </w:r>
      <w:r w:rsidRPr="000C5291">
        <w:rPr>
          <w:rFonts w:ascii="Times New Roman" w:hAnsi="Times New Roman"/>
          <w:sz w:val="24"/>
        </w:rPr>
        <w:t>zapozna</w:t>
      </w:r>
      <w:r w:rsidR="00E02927" w:rsidRPr="000C5291">
        <w:rPr>
          <w:rFonts w:ascii="Times New Roman" w:hAnsi="Times New Roman"/>
          <w:sz w:val="24"/>
        </w:rPr>
        <w:t>ł</w:t>
      </w:r>
      <w:r w:rsidRPr="000C5291">
        <w:rPr>
          <w:rFonts w:ascii="Times New Roman" w:hAnsi="Times New Roman"/>
          <w:sz w:val="24"/>
        </w:rPr>
        <w:t xml:space="preserve"> się z zainstalowanymi w budy</w:t>
      </w:r>
      <w:r w:rsidR="008314B1">
        <w:rPr>
          <w:rFonts w:ascii="Times New Roman" w:hAnsi="Times New Roman"/>
          <w:sz w:val="24"/>
        </w:rPr>
        <w:t>nkach systemami i urządzeniami.</w:t>
      </w:r>
    </w:p>
    <w:p w14:paraId="7685B999" w14:textId="77777777" w:rsidR="00440981" w:rsidRDefault="00440981" w:rsidP="00E02927">
      <w:pPr>
        <w:pStyle w:val="Tekstpodstawowy"/>
        <w:suppressLineNumbers/>
        <w:tabs>
          <w:tab w:val="left" w:pos="0"/>
        </w:tabs>
        <w:rPr>
          <w:rFonts w:ascii="Times New Roman" w:hAnsi="Times New Roman"/>
          <w:sz w:val="24"/>
        </w:rPr>
      </w:pPr>
    </w:p>
    <w:p w14:paraId="032E1A52" w14:textId="77777777" w:rsidR="002E4060" w:rsidRDefault="002E4060" w:rsidP="00E02927">
      <w:pPr>
        <w:pStyle w:val="Tekstpodstawowy"/>
        <w:suppressLineNumbers/>
        <w:tabs>
          <w:tab w:val="left" w:pos="0"/>
        </w:tabs>
        <w:rPr>
          <w:rFonts w:ascii="Times New Roman" w:hAnsi="Times New Roman"/>
          <w:sz w:val="24"/>
        </w:rPr>
      </w:pPr>
    </w:p>
    <w:p w14:paraId="1AB47975" w14:textId="77777777" w:rsidR="002E4060" w:rsidRDefault="002E4060" w:rsidP="00E02927">
      <w:pPr>
        <w:pStyle w:val="Tekstpodstawowy"/>
        <w:suppressLineNumbers/>
        <w:tabs>
          <w:tab w:val="left" w:pos="0"/>
        </w:tabs>
        <w:rPr>
          <w:rFonts w:ascii="Times New Roman" w:hAnsi="Times New Roman"/>
          <w:sz w:val="24"/>
        </w:rPr>
      </w:pPr>
    </w:p>
    <w:p w14:paraId="18A443CB" w14:textId="77777777" w:rsidR="002E4060" w:rsidRDefault="002E4060" w:rsidP="00E02927">
      <w:pPr>
        <w:pStyle w:val="Tekstpodstawowy"/>
        <w:suppressLineNumbers/>
        <w:tabs>
          <w:tab w:val="left" w:pos="0"/>
        </w:tabs>
        <w:rPr>
          <w:rFonts w:ascii="Times New Roman" w:hAnsi="Times New Roman"/>
          <w:sz w:val="24"/>
        </w:rPr>
      </w:pPr>
    </w:p>
    <w:p w14:paraId="70C97565" w14:textId="77777777" w:rsidR="002E4060" w:rsidRDefault="002E4060" w:rsidP="00E02927">
      <w:pPr>
        <w:pStyle w:val="Tekstpodstawowy"/>
        <w:suppressLineNumbers/>
        <w:tabs>
          <w:tab w:val="left" w:pos="0"/>
        </w:tabs>
        <w:rPr>
          <w:rFonts w:ascii="Times New Roman" w:hAnsi="Times New Roman"/>
          <w:sz w:val="24"/>
        </w:rPr>
      </w:pPr>
    </w:p>
    <w:p w14:paraId="7BA99BCC" w14:textId="77777777" w:rsidR="002E4060" w:rsidRDefault="002E4060" w:rsidP="00E02927">
      <w:pPr>
        <w:pStyle w:val="Tekstpodstawowy"/>
        <w:suppressLineNumbers/>
        <w:tabs>
          <w:tab w:val="left" w:pos="0"/>
        </w:tabs>
        <w:rPr>
          <w:rFonts w:ascii="Times New Roman" w:hAnsi="Times New Roman"/>
          <w:sz w:val="24"/>
        </w:rPr>
      </w:pPr>
    </w:p>
    <w:p w14:paraId="34CAE7E8" w14:textId="77777777" w:rsidR="002E4060" w:rsidRDefault="002E4060" w:rsidP="00E02927">
      <w:pPr>
        <w:pStyle w:val="Tekstpodstawowy"/>
        <w:suppressLineNumbers/>
        <w:tabs>
          <w:tab w:val="left" w:pos="0"/>
        </w:tabs>
        <w:rPr>
          <w:rFonts w:ascii="Times New Roman" w:hAnsi="Times New Roman"/>
          <w:sz w:val="24"/>
        </w:rPr>
      </w:pPr>
    </w:p>
    <w:p w14:paraId="672F806D" w14:textId="77777777" w:rsidR="002E4060" w:rsidRDefault="002E4060" w:rsidP="00E02927">
      <w:pPr>
        <w:pStyle w:val="Tekstpodstawowy"/>
        <w:suppressLineNumbers/>
        <w:tabs>
          <w:tab w:val="left" w:pos="0"/>
        </w:tabs>
        <w:rPr>
          <w:rFonts w:ascii="Times New Roman" w:hAnsi="Times New Roman"/>
          <w:sz w:val="24"/>
        </w:rPr>
      </w:pPr>
    </w:p>
    <w:p w14:paraId="245ECAF0" w14:textId="77777777" w:rsidR="002E4060" w:rsidRDefault="002E4060" w:rsidP="00E02927">
      <w:pPr>
        <w:pStyle w:val="Tekstpodstawowy"/>
        <w:suppressLineNumbers/>
        <w:tabs>
          <w:tab w:val="left" w:pos="0"/>
        </w:tabs>
        <w:rPr>
          <w:rFonts w:ascii="Times New Roman" w:hAnsi="Times New Roman"/>
          <w:sz w:val="24"/>
        </w:rPr>
      </w:pPr>
    </w:p>
    <w:p w14:paraId="639C1DE5" w14:textId="77777777" w:rsidR="002E4060" w:rsidRPr="002E4060" w:rsidRDefault="002E4060" w:rsidP="00E02927">
      <w:pPr>
        <w:pStyle w:val="Tekstpodstawowy"/>
        <w:suppressLineNumbers/>
        <w:tabs>
          <w:tab w:val="left" w:pos="0"/>
        </w:tabs>
        <w:rPr>
          <w:rFonts w:ascii="Times New Roman" w:hAnsi="Times New Roman"/>
          <w:sz w:val="24"/>
        </w:rPr>
      </w:pPr>
    </w:p>
    <w:p w14:paraId="7733C9AF" w14:textId="77777777" w:rsidR="00440981" w:rsidRPr="000C5291" w:rsidRDefault="00440981" w:rsidP="00E02927">
      <w:pPr>
        <w:spacing w:line="240" w:lineRule="auto"/>
        <w:jc w:val="both"/>
        <w:rPr>
          <w:rFonts w:ascii="Times New Roman" w:hAnsi="Times New Roman"/>
          <w:b/>
          <w:sz w:val="24"/>
          <w:u w:val="single"/>
        </w:rPr>
      </w:pPr>
      <w:r w:rsidRPr="000C5291">
        <w:rPr>
          <w:rFonts w:ascii="Times New Roman" w:hAnsi="Times New Roman"/>
          <w:b/>
          <w:sz w:val="24"/>
          <w:u w:val="single"/>
        </w:rPr>
        <w:t>ZAŁACZNIKI:</w:t>
      </w:r>
    </w:p>
    <w:p w14:paraId="18CD2335" w14:textId="77777777" w:rsidR="00440981" w:rsidRPr="000C5291" w:rsidRDefault="00440981" w:rsidP="00A40465">
      <w:pPr>
        <w:pStyle w:val="Akapitzlist"/>
        <w:numPr>
          <w:ilvl w:val="1"/>
          <w:numId w:val="10"/>
        </w:numPr>
        <w:spacing w:line="240" w:lineRule="auto"/>
        <w:ind w:left="567" w:hanging="567"/>
        <w:jc w:val="both"/>
        <w:rPr>
          <w:rFonts w:ascii="Times New Roman" w:hAnsi="Times New Roman"/>
          <w:sz w:val="24"/>
        </w:rPr>
      </w:pPr>
      <w:r w:rsidRPr="000C5291">
        <w:rPr>
          <w:rFonts w:ascii="Times New Roman" w:hAnsi="Times New Roman"/>
          <w:sz w:val="24"/>
        </w:rPr>
        <w:t>Zakres czynności serwisowych i konserwacyjnych dla systemów klimatyzacji znajdujących się w budynkach biurowych zlokalizowanych w Poznaniu przy ul. 28 Czerwca 1956 r., nr 398A, 398B, 400, 404 i 406</w:t>
      </w:r>
    </w:p>
    <w:p w14:paraId="10CC59A3" w14:textId="77777777" w:rsidR="00440981" w:rsidRPr="000C5291" w:rsidRDefault="00440981" w:rsidP="00A40465">
      <w:pPr>
        <w:pStyle w:val="Akapitzlist"/>
        <w:numPr>
          <w:ilvl w:val="1"/>
          <w:numId w:val="10"/>
        </w:numPr>
        <w:spacing w:line="240" w:lineRule="auto"/>
        <w:ind w:left="567" w:hanging="567"/>
        <w:jc w:val="both"/>
        <w:rPr>
          <w:rFonts w:ascii="Times New Roman" w:hAnsi="Times New Roman"/>
          <w:sz w:val="24"/>
        </w:rPr>
      </w:pPr>
      <w:r w:rsidRPr="000C5291">
        <w:rPr>
          <w:rFonts w:ascii="Times New Roman" w:hAnsi="Times New Roman"/>
          <w:sz w:val="24"/>
        </w:rPr>
        <w:t>Zakres czynności serwisowych i konserwacyjnych dla systemów klimatyzacji znajdujących się w budynku usługowo-biurowym zlokalizowanym w Poznaniu przy ul. Za Bramką nr 1</w:t>
      </w:r>
    </w:p>
    <w:p w14:paraId="0A976A3B" w14:textId="77777777" w:rsidR="00440981" w:rsidRPr="000C5291" w:rsidRDefault="00440981" w:rsidP="00A40465">
      <w:pPr>
        <w:pStyle w:val="Akapitzlist"/>
        <w:numPr>
          <w:ilvl w:val="1"/>
          <w:numId w:val="10"/>
        </w:numPr>
        <w:spacing w:line="240" w:lineRule="auto"/>
        <w:ind w:left="567" w:hanging="567"/>
        <w:jc w:val="both"/>
        <w:rPr>
          <w:rFonts w:ascii="Times New Roman" w:hAnsi="Times New Roman"/>
          <w:sz w:val="24"/>
        </w:rPr>
      </w:pPr>
      <w:r w:rsidRPr="000C5291">
        <w:rPr>
          <w:rFonts w:ascii="Times New Roman" w:hAnsi="Times New Roman"/>
          <w:sz w:val="24"/>
        </w:rPr>
        <w:t>Zakres czynności serwisowych i konserwacyjnych dla systemów klimatyzacji znajdujących się w budynku usługowo-biurowym zlokalizowanym w Poznaniu przy ul. Piastowskiej nr 71</w:t>
      </w:r>
    </w:p>
    <w:p w14:paraId="6DD30CC2" w14:textId="77777777" w:rsidR="00440981" w:rsidRPr="000C5291" w:rsidRDefault="00440981" w:rsidP="00A40465">
      <w:pPr>
        <w:pStyle w:val="Akapitzlist"/>
        <w:numPr>
          <w:ilvl w:val="1"/>
          <w:numId w:val="10"/>
        </w:numPr>
        <w:spacing w:line="240" w:lineRule="auto"/>
        <w:ind w:left="567" w:hanging="567"/>
        <w:jc w:val="both"/>
        <w:rPr>
          <w:rFonts w:ascii="Times New Roman" w:hAnsi="Times New Roman"/>
          <w:sz w:val="24"/>
        </w:rPr>
      </w:pPr>
      <w:r w:rsidRPr="000C5291">
        <w:rPr>
          <w:rFonts w:ascii="Times New Roman" w:hAnsi="Times New Roman"/>
          <w:sz w:val="24"/>
        </w:rPr>
        <w:t>Dokumentacja powykonawcza dla budynków zlokalizowanych w Poznaniu przy ul. 28 Czerwca 1956 r. nr 398A, 400, 404 i 406.</w:t>
      </w:r>
    </w:p>
    <w:p w14:paraId="549D5893" w14:textId="77777777" w:rsidR="00440981" w:rsidRPr="000C5291" w:rsidRDefault="00440981" w:rsidP="00A40465">
      <w:pPr>
        <w:pStyle w:val="Akapitzlist"/>
        <w:numPr>
          <w:ilvl w:val="1"/>
          <w:numId w:val="10"/>
        </w:numPr>
        <w:spacing w:line="240" w:lineRule="auto"/>
        <w:ind w:left="567" w:hanging="567"/>
        <w:jc w:val="both"/>
        <w:rPr>
          <w:rFonts w:ascii="Times New Roman" w:hAnsi="Times New Roman"/>
          <w:sz w:val="24"/>
        </w:rPr>
      </w:pPr>
      <w:r w:rsidRPr="000C5291">
        <w:rPr>
          <w:rFonts w:ascii="Times New Roman" w:hAnsi="Times New Roman"/>
          <w:sz w:val="24"/>
        </w:rPr>
        <w:t>Dokumentacja powykonawcza dla budynku usługowo-biurowego zlokalizowanego w Poznaniu przy ul. Za Bramką nr 1.</w:t>
      </w:r>
    </w:p>
    <w:p w14:paraId="335BE109" w14:textId="77777777" w:rsidR="00C12672" w:rsidRPr="000C5291" w:rsidRDefault="00440981" w:rsidP="00A40465">
      <w:pPr>
        <w:pStyle w:val="Akapitzlist"/>
        <w:numPr>
          <w:ilvl w:val="1"/>
          <w:numId w:val="10"/>
        </w:numPr>
        <w:spacing w:line="240" w:lineRule="auto"/>
        <w:ind w:left="567" w:hanging="567"/>
        <w:jc w:val="both"/>
        <w:rPr>
          <w:rFonts w:ascii="Times New Roman" w:hAnsi="Times New Roman"/>
          <w:sz w:val="24"/>
        </w:rPr>
      </w:pPr>
      <w:r w:rsidRPr="000C5291">
        <w:rPr>
          <w:rFonts w:ascii="Times New Roman" w:hAnsi="Times New Roman"/>
          <w:sz w:val="24"/>
        </w:rPr>
        <w:t>Dokumentacja powykonawcza dla budynku usługowo-biurowego zlokalizowanego w Poznaniu przy ul. Piastowskiej nr 71</w:t>
      </w:r>
    </w:p>
    <w:sectPr w:rsidR="00C12672" w:rsidRPr="000C5291" w:rsidSect="000B72A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E3BE6" w14:textId="77777777" w:rsidR="006959EB" w:rsidRDefault="006959EB">
      <w:pPr>
        <w:spacing w:line="240" w:lineRule="auto"/>
      </w:pPr>
      <w:r>
        <w:separator/>
      </w:r>
    </w:p>
  </w:endnote>
  <w:endnote w:type="continuationSeparator" w:id="0">
    <w:p w14:paraId="26FEA8DF" w14:textId="77777777" w:rsidR="006959EB" w:rsidRDefault="00695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890F" w14:textId="77777777" w:rsidR="000B72A3" w:rsidRDefault="000B72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CCCD" w14:textId="77777777" w:rsidR="000B72A3" w:rsidRDefault="009A553D">
    <w:pPr>
      <w:pStyle w:val="Stopka"/>
      <w:jc w:val="right"/>
    </w:pPr>
    <w:r>
      <w:fldChar w:fldCharType="begin"/>
    </w:r>
    <w:r>
      <w:instrText>PAGE   \* MERGEFORMAT</w:instrText>
    </w:r>
    <w:r>
      <w:fldChar w:fldCharType="separate"/>
    </w:r>
    <w:r w:rsidR="00282FB2">
      <w:rPr>
        <w:noProof/>
      </w:rPr>
      <w:t>3</w:t>
    </w:r>
    <w:r>
      <w:rPr>
        <w:noProof/>
      </w:rPr>
      <w:fldChar w:fldCharType="end"/>
    </w:r>
  </w:p>
  <w:p w14:paraId="1BB2AC71" w14:textId="77777777" w:rsidR="000B72A3" w:rsidRDefault="000B72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C5C8" w14:textId="77777777" w:rsidR="000B72A3" w:rsidRPr="00AC6067" w:rsidRDefault="000B72A3" w:rsidP="00AC6067">
    <w:pPr>
      <w:pStyle w:val="Stopka"/>
    </w:pPr>
    <w:r w:rsidRPr="00AC6067">
      <w:rPr>
        <w:rFonts w:hint="eastAsia"/>
        <w:noProof/>
        <w:lang w:eastAsia="pl-PL"/>
      </w:rPr>
      <w:drawing>
        <wp:inline distT="0" distB="0" distL="0" distR="0" wp14:anchorId="4668B3F2" wp14:editId="39CC3025">
          <wp:extent cx="5666105" cy="1562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356" cy="15817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09C5F" w14:textId="77777777" w:rsidR="006959EB" w:rsidRDefault="006959EB">
      <w:pPr>
        <w:spacing w:line="240" w:lineRule="auto"/>
      </w:pPr>
      <w:r>
        <w:separator/>
      </w:r>
    </w:p>
  </w:footnote>
  <w:footnote w:type="continuationSeparator" w:id="0">
    <w:p w14:paraId="02575CA9" w14:textId="77777777" w:rsidR="006959EB" w:rsidRDefault="006959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94977" w14:textId="77777777" w:rsidR="000B72A3" w:rsidRDefault="000B72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6659" w14:textId="77777777" w:rsidR="000B72A3" w:rsidRDefault="000B72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226B" w14:textId="77777777" w:rsidR="000B72A3" w:rsidRDefault="000B72A3">
    <w:pPr>
      <w:pStyle w:val="Nagwek"/>
    </w:pPr>
    <w:r>
      <w:rPr>
        <w:noProof/>
        <w:lang w:eastAsia="pl-PL"/>
      </w:rPr>
      <w:drawing>
        <wp:anchor distT="152400" distB="152400" distL="152400" distR="152400" simplePos="0" relativeHeight="251657728" behindDoc="1" locked="0" layoutInCell="1" allowOverlap="1" wp14:anchorId="66DE26D6" wp14:editId="7384BD8D">
          <wp:simplePos x="0" y="0"/>
          <wp:positionH relativeFrom="page">
            <wp:posOffset>0</wp:posOffset>
          </wp:positionH>
          <wp:positionV relativeFrom="page">
            <wp:posOffset>0</wp:posOffset>
          </wp:positionV>
          <wp:extent cx="7559675" cy="7915275"/>
          <wp:effectExtent l="0" t="0" r="0" b="0"/>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152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429" w:hanging="360"/>
      </w:pPr>
      <w:rPr>
        <w:rFonts w:ascii="Wingdings" w:hAnsi="Wingdings"/>
      </w:rPr>
    </w:lvl>
  </w:abstractNum>
  <w:abstractNum w:abstractNumId="3" w15:restartNumberingAfterBreak="0">
    <w:nsid w:val="0A6B5492"/>
    <w:multiLevelType w:val="hybridMultilevel"/>
    <w:tmpl w:val="DAE6502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56136B"/>
    <w:multiLevelType w:val="multilevel"/>
    <w:tmpl w:val="3E78C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820CEB"/>
    <w:multiLevelType w:val="hybridMultilevel"/>
    <w:tmpl w:val="89F27520"/>
    <w:lvl w:ilvl="0" w:tplc="04150003">
      <w:start w:val="1"/>
      <w:numFmt w:val="bullet"/>
      <w:lvlText w:val="o"/>
      <w:lvlJc w:val="left"/>
      <w:pPr>
        <w:ind w:left="2149" w:hanging="360"/>
      </w:pPr>
      <w:rPr>
        <w:rFonts w:ascii="Courier New" w:hAnsi="Courier New" w:cs="Courier New" w:hint="default"/>
      </w:rPr>
    </w:lvl>
    <w:lvl w:ilvl="1" w:tplc="04150003">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 w15:restartNumberingAfterBreak="0">
    <w:nsid w:val="1A665E0D"/>
    <w:multiLevelType w:val="hybridMultilevel"/>
    <w:tmpl w:val="E3165206"/>
    <w:lvl w:ilvl="0" w:tplc="04150003">
      <w:start w:val="1"/>
      <w:numFmt w:val="bullet"/>
      <w:lvlText w:val="o"/>
      <w:lvlJc w:val="left"/>
      <w:pPr>
        <w:ind w:left="1866" w:hanging="360"/>
      </w:pPr>
      <w:rPr>
        <w:rFonts w:ascii="Courier New" w:hAnsi="Courier New" w:cs="Courier New"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15:restartNumberingAfterBreak="0">
    <w:nsid w:val="1D435CD4"/>
    <w:multiLevelType w:val="multilevel"/>
    <w:tmpl w:val="EB24592A"/>
    <w:lvl w:ilvl="0">
      <w:start w:val="1"/>
      <w:numFmt w:val="decimal"/>
      <w:lvlText w:val="%1"/>
      <w:lvlJc w:val="left"/>
      <w:pPr>
        <w:ind w:left="732" w:hanging="732"/>
      </w:pPr>
      <w:rPr>
        <w:rFonts w:hint="default"/>
      </w:rPr>
    </w:lvl>
    <w:lvl w:ilvl="1">
      <w:start w:val="5"/>
      <w:numFmt w:val="decimal"/>
      <w:lvlText w:val="%1.%2"/>
      <w:lvlJc w:val="left"/>
      <w:pPr>
        <w:ind w:left="1092" w:hanging="732"/>
      </w:pPr>
      <w:rPr>
        <w:rFonts w:hint="default"/>
      </w:rPr>
    </w:lvl>
    <w:lvl w:ilvl="2">
      <w:start w:val="4"/>
      <w:numFmt w:val="decimal"/>
      <w:lvlText w:val="%1.%2.%3"/>
      <w:lvlJc w:val="left"/>
      <w:pPr>
        <w:ind w:left="1452" w:hanging="732"/>
      </w:pPr>
      <w:rPr>
        <w:rFonts w:hint="default"/>
      </w:rPr>
    </w:lvl>
    <w:lvl w:ilvl="3">
      <w:start w:val="1"/>
      <w:numFmt w:val="decimal"/>
      <w:lvlText w:val="%1.%2.%3.%4"/>
      <w:lvlJc w:val="left"/>
      <w:pPr>
        <w:ind w:left="1812" w:hanging="732"/>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B52035"/>
    <w:multiLevelType w:val="hybridMultilevel"/>
    <w:tmpl w:val="AB9617C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3">
      <w:start w:val="1"/>
      <w:numFmt w:val="bullet"/>
      <w:lvlText w:val="o"/>
      <w:lvlJc w:val="left"/>
      <w:pPr>
        <w:ind w:left="2880" w:hanging="360"/>
      </w:pPr>
      <w:rPr>
        <w:rFonts w:ascii="Courier New" w:hAnsi="Courier New" w:cs="Courier New"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0914C0"/>
    <w:multiLevelType w:val="multilevel"/>
    <w:tmpl w:val="8DBCC8E4"/>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39552E1F"/>
    <w:multiLevelType w:val="hybridMultilevel"/>
    <w:tmpl w:val="15D84156"/>
    <w:lvl w:ilvl="0" w:tplc="3A4CEDDE">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1" w15:restartNumberingAfterBreak="0">
    <w:nsid w:val="3C7E7487"/>
    <w:multiLevelType w:val="hybridMultilevel"/>
    <w:tmpl w:val="7248CE48"/>
    <w:lvl w:ilvl="0" w:tplc="B86A5C12">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2" w15:restartNumberingAfterBreak="0">
    <w:nsid w:val="3EC30D56"/>
    <w:multiLevelType w:val="multilevel"/>
    <w:tmpl w:val="493AC4DA"/>
    <w:lvl w:ilvl="0">
      <w:start w:val="1"/>
      <w:numFmt w:val="decimal"/>
      <w:pStyle w:val="Styl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79F389B"/>
    <w:multiLevelType w:val="multilevel"/>
    <w:tmpl w:val="C0F0394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592F3281"/>
    <w:multiLevelType w:val="hybridMultilevel"/>
    <w:tmpl w:val="53F8D06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D7250B"/>
    <w:multiLevelType w:val="multilevel"/>
    <w:tmpl w:val="F93C29B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6" w15:restartNumberingAfterBreak="0">
    <w:nsid w:val="5BCC6353"/>
    <w:multiLevelType w:val="hybridMultilevel"/>
    <w:tmpl w:val="74960EEA"/>
    <w:lvl w:ilvl="0" w:tplc="04150003">
      <w:start w:val="1"/>
      <w:numFmt w:val="bullet"/>
      <w:lvlText w:val="o"/>
      <w:lvlJc w:val="left"/>
      <w:pPr>
        <w:ind w:left="2149" w:hanging="360"/>
      </w:pPr>
      <w:rPr>
        <w:rFonts w:ascii="Courier New" w:hAnsi="Courier New" w:cs="Courier New" w:hint="default"/>
      </w:rPr>
    </w:lvl>
    <w:lvl w:ilvl="1" w:tplc="04150003">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7" w15:restartNumberingAfterBreak="0">
    <w:nsid w:val="5BE23D39"/>
    <w:multiLevelType w:val="multilevel"/>
    <w:tmpl w:val="EF36AD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BFD13AF"/>
    <w:multiLevelType w:val="hybridMultilevel"/>
    <w:tmpl w:val="849CD3E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5"/>
  </w:num>
  <w:num w:numId="4">
    <w:abstractNumId w:val="0"/>
  </w:num>
  <w:num w:numId="5">
    <w:abstractNumId w:val="2"/>
  </w:num>
  <w:num w:numId="6">
    <w:abstractNumId w:val="9"/>
  </w:num>
  <w:num w:numId="7">
    <w:abstractNumId w:val="11"/>
  </w:num>
  <w:num w:numId="8">
    <w:abstractNumId w:val="10"/>
  </w:num>
  <w:num w:numId="9">
    <w:abstractNumId w:val="1"/>
  </w:num>
  <w:num w:numId="10">
    <w:abstractNumId w:val="12"/>
  </w:num>
  <w:num w:numId="11">
    <w:abstractNumId w:val="4"/>
  </w:num>
  <w:num w:numId="12">
    <w:abstractNumId w:val="7"/>
  </w:num>
  <w:num w:numId="13">
    <w:abstractNumId w:val="5"/>
  </w:num>
  <w:num w:numId="14">
    <w:abstractNumId w:val="18"/>
  </w:num>
  <w:num w:numId="15">
    <w:abstractNumId w:val="8"/>
  </w:num>
  <w:num w:numId="16">
    <w:abstractNumId w:val="16"/>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6CF5"/>
    <w:rsid w:val="0000746D"/>
    <w:rsid w:val="00047BD9"/>
    <w:rsid w:val="00062F0E"/>
    <w:rsid w:val="00073641"/>
    <w:rsid w:val="000B02DE"/>
    <w:rsid w:val="000B71BE"/>
    <w:rsid w:val="000B72A3"/>
    <w:rsid w:val="000B7FA7"/>
    <w:rsid w:val="000C0C9C"/>
    <w:rsid w:val="000C5291"/>
    <w:rsid w:val="000F2CC4"/>
    <w:rsid w:val="001141AC"/>
    <w:rsid w:val="00122D75"/>
    <w:rsid w:val="00132887"/>
    <w:rsid w:val="001339D0"/>
    <w:rsid w:val="00176B81"/>
    <w:rsid w:val="001A36A8"/>
    <w:rsid w:val="002049A1"/>
    <w:rsid w:val="00225021"/>
    <w:rsid w:val="0024129F"/>
    <w:rsid w:val="00247B77"/>
    <w:rsid w:val="00282FB2"/>
    <w:rsid w:val="002E1813"/>
    <w:rsid w:val="002E4060"/>
    <w:rsid w:val="002E4322"/>
    <w:rsid w:val="00307297"/>
    <w:rsid w:val="00340B6F"/>
    <w:rsid w:val="003A77EC"/>
    <w:rsid w:val="003B62B6"/>
    <w:rsid w:val="003D4248"/>
    <w:rsid w:val="00432DF2"/>
    <w:rsid w:val="00434007"/>
    <w:rsid w:val="00440981"/>
    <w:rsid w:val="00463E95"/>
    <w:rsid w:val="004746FA"/>
    <w:rsid w:val="004774B5"/>
    <w:rsid w:val="00496738"/>
    <w:rsid w:val="004C149D"/>
    <w:rsid w:val="0053054D"/>
    <w:rsid w:val="00553D0F"/>
    <w:rsid w:val="00572819"/>
    <w:rsid w:val="00581782"/>
    <w:rsid w:val="005A01E1"/>
    <w:rsid w:val="005A5625"/>
    <w:rsid w:val="005B7ED3"/>
    <w:rsid w:val="005C6C8D"/>
    <w:rsid w:val="005D0547"/>
    <w:rsid w:val="005F46C8"/>
    <w:rsid w:val="006429C2"/>
    <w:rsid w:val="006773A0"/>
    <w:rsid w:val="006958D9"/>
    <w:rsid w:val="006959EB"/>
    <w:rsid w:val="006B7BFB"/>
    <w:rsid w:val="006F2BEC"/>
    <w:rsid w:val="00735849"/>
    <w:rsid w:val="00744061"/>
    <w:rsid w:val="00790368"/>
    <w:rsid w:val="007917EC"/>
    <w:rsid w:val="00795133"/>
    <w:rsid w:val="007B58D3"/>
    <w:rsid w:val="007C2764"/>
    <w:rsid w:val="007E10BE"/>
    <w:rsid w:val="00810FAD"/>
    <w:rsid w:val="00816CF5"/>
    <w:rsid w:val="0082069B"/>
    <w:rsid w:val="008268ED"/>
    <w:rsid w:val="008314B1"/>
    <w:rsid w:val="008566FB"/>
    <w:rsid w:val="00863187"/>
    <w:rsid w:val="008A074B"/>
    <w:rsid w:val="008A60A2"/>
    <w:rsid w:val="00905834"/>
    <w:rsid w:val="0093676C"/>
    <w:rsid w:val="009431A0"/>
    <w:rsid w:val="009859FA"/>
    <w:rsid w:val="00990712"/>
    <w:rsid w:val="009A51F2"/>
    <w:rsid w:val="009A553D"/>
    <w:rsid w:val="009B4A29"/>
    <w:rsid w:val="009F21EC"/>
    <w:rsid w:val="00A0678C"/>
    <w:rsid w:val="00A40465"/>
    <w:rsid w:val="00A57A1D"/>
    <w:rsid w:val="00A95437"/>
    <w:rsid w:val="00AA704F"/>
    <w:rsid w:val="00AC0749"/>
    <w:rsid w:val="00AC6067"/>
    <w:rsid w:val="00B00CA0"/>
    <w:rsid w:val="00B0317E"/>
    <w:rsid w:val="00B067EB"/>
    <w:rsid w:val="00B1064C"/>
    <w:rsid w:val="00B1289A"/>
    <w:rsid w:val="00B13E6F"/>
    <w:rsid w:val="00B5729F"/>
    <w:rsid w:val="00B621E4"/>
    <w:rsid w:val="00B74439"/>
    <w:rsid w:val="00BE233F"/>
    <w:rsid w:val="00C12672"/>
    <w:rsid w:val="00C30A1B"/>
    <w:rsid w:val="00C32157"/>
    <w:rsid w:val="00C709D3"/>
    <w:rsid w:val="00C92CEA"/>
    <w:rsid w:val="00CC2222"/>
    <w:rsid w:val="00DA033E"/>
    <w:rsid w:val="00DD2BE8"/>
    <w:rsid w:val="00DF56A0"/>
    <w:rsid w:val="00E02927"/>
    <w:rsid w:val="00E1357A"/>
    <w:rsid w:val="00E213B1"/>
    <w:rsid w:val="00E23893"/>
    <w:rsid w:val="00E40074"/>
    <w:rsid w:val="00E805DF"/>
    <w:rsid w:val="00EE6812"/>
    <w:rsid w:val="00EF4E35"/>
    <w:rsid w:val="00F01636"/>
    <w:rsid w:val="00FA421C"/>
    <w:rsid w:val="00FB36A3"/>
    <w:rsid w:val="00FB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DC4CB"/>
  <w15:docId w15:val="{D6180B27-3E2C-4817-92A1-090ECC13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Normal verdana"/>
    <w:qFormat/>
    <w:rsid w:val="00816CF5"/>
    <w:pPr>
      <w:spacing w:after="0" w:line="288" w:lineRule="auto"/>
    </w:pPr>
    <w:rPr>
      <w:rFonts w:ascii="Verdana" w:eastAsia="MS Minngs" w:hAnsi="Verdana" w:cs="Times New Roman"/>
      <w:sz w:val="20"/>
      <w:szCs w:val="24"/>
    </w:rPr>
  </w:style>
  <w:style w:type="paragraph" w:styleId="Nagwek1">
    <w:name w:val="heading 1"/>
    <w:basedOn w:val="Normalny"/>
    <w:next w:val="Normalny"/>
    <w:link w:val="Nagwek1Znak"/>
    <w:uiPriority w:val="9"/>
    <w:qFormat/>
    <w:rsid w:val="00440981"/>
    <w:pPr>
      <w:keepNext/>
      <w:spacing w:before="240" w:after="60"/>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6CF5"/>
    <w:pPr>
      <w:tabs>
        <w:tab w:val="center" w:pos="4536"/>
        <w:tab w:val="right" w:pos="9072"/>
      </w:tabs>
    </w:pPr>
  </w:style>
  <w:style w:type="character" w:customStyle="1" w:styleId="NagwekZnak">
    <w:name w:val="Nagłówek Znak"/>
    <w:basedOn w:val="Domylnaczcionkaakapitu"/>
    <w:link w:val="Nagwek"/>
    <w:uiPriority w:val="99"/>
    <w:rsid w:val="00816CF5"/>
    <w:rPr>
      <w:rFonts w:ascii="Verdana" w:eastAsia="MS Minngs" w:hAnsi="Verdana" w:cs="Times New Roman"/>
      <w:sz w:val="20"/>
      <w:szCs w:val="24"/>
    </w:rPr>
  </w:style>
  <w:style w:type="paragraph" w:styleId="Stopka">
    <w:name w:val="footer"/>
    <w:basedOn w:val="Normalny"/>
    <w:link w:val="StopkaZnak"/>
    <w:uiPriority w:val="99"/>
    <w:unhideWhenUsed/>
    <w:rsid w:val="00816CF5"/>
    <w:pPr>
      <w:tabs>
        <w:tab w:val="center" w:pos="4536"/>
        <w:tab w:val="right" w:pos="9072"/>
      </w:tabs>
    </w:pPr>
  </w:style>
  <w:style w:type="character" w:customStyle="1" w:styleId="StopkaZnak">
    <w:name w:val="Stopka Znak"/>
    <w:basedOn w:val="Domylnaczcionkaakapitu"/>
    <w:link w:val="Stopka"/>
    <w:uiPriority w:val="99"/>
    <w:rsid w:val="00816CF5"/>
    <w:rPr>
      <w:rFonts w:ascii="Verdana" w:eastAsia="MS Minngs" w:hAnsi="Verdana" w:cs="Times New Roman"/>
      <w:sz w:val="20"/>
      <w:szCs w:val="24"/>
    </w:rPr>
  </w:style>
  <w:style w:type="character" w:styleId="Hipercze">
    <w:name w:val="Hyperlink"/>
    <w:basedOn w:val="Domylnaczcionkaakapitu"/>
    <w:uiPriority w:val="99"/>
    <w:unhideWhenUsed/>
    <w:rsid w:val="00047BD9"/>
    <w:rPr>
      <w:color w:val="0000FF" w:themeColor="hyperlink"/>
      <w:u w:val="single"/>
    </w:rPr>
  </w:style>
  <w:style w:type="character" w:customStyle="1" w:styleId="Nierozpoznanawzmianka1">
    <w:name w:val="Nierozpoznana wzmianka1"/>
    <w:basedOn w:val="Domylnaczcionkaakapitu"/>
    <w:uiPriority w:val="99"/>
    <w:semiHidden/>
    <w:unhideWhenUsed/>
    <w:rsid w:val="00047BD9"/>
    <w:rPr>
      <w:color w:val="808080"/>
      <w:shd w:val="clear" w:color="auto" w:fill="E6E6E6"/>
    </w:rPr>
  </w:style>
  <w:style w:type="paragraph" w:styleId="Tekstdymka">
    <w:name w:val="Balloon Text"/>
    <w:basedOn w:val="Normalny"/>
    <w:link w:val="TekstdymkaZnak"/>
    <w:uiPriority w:val="99"/>
    <w:semiHidden/>
    <w:unhideWhenUsed/>
    <w:rsid w:val="00432DF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DF2"/>
    <w:rPr>
      <w:rFonts w:ascii="Segoe UI" w:eastAsia="MS Minngs" w:hAnsi="Segoe UI" w:cs="Segoe UI"/>
      <w:sz w:val="18"/>
      <w:szCs w:val="18"/>
    </w:rPr>
  </w:style>
  <w:style w:type="character" w:customStyle="1" w:styleId="Nagwek1Znak">
    <w:name w:val="Nagłówek 1 Znak"/>
    <w:basedOn w:val="Domylnaczcionkaakapitu"/>
    <w:link w:val="Nagwek1"/>
    <w:uiPriority w:val="9"/>
    <w:rsid w:val="00440981"/>
    <w:rPr>
      <w:rFonts w:ascii="Calibri Light" w:eastAsia="Times New Roman" w:hAnsi="Calibri Light" w:cs="Times New Roman"/>
      <w:b/>
      <w:bCs/>
      <w:kern w:val="32"/>
      <w:sz w:val="32"/>
      <w:szCs w:val="32"/>
    </w:rPr>
  </w:style>
  <w:style w:type="paragraph" w:styleId="Akapitzlist">
    <w:name w:val="List Paragraph"/>
    <w:basedOn w:val="Normalny"/>
    <w:uiPriority w:val="34"/>
    <w:qFormat/>
    <w:rsid w:val="00440981"/>
    <w:pPr>
      <w:ind w:left="720"/>
      <w:contextualSpacing/>
    </w:pPr>
  </w:style>
  <w:style w:type="paragraph" w:customStyle="1" w:styleId="Default">
    <w:name w:val="Default"/>
    <w:link w:val="DefaultZnak"/>
    <w:rsid w:val="004409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nhideWhenUsed/>
    <w:rsid w:val="00440981"/>
    <w:pPr>
      <w:tabs>
        <w:tab w:val="left" w:pos="2552"/>
      </w:tabs>
      <w:spacing w:line="240" w:lineRule="auto"/>
      <w:jc w:val="both"/>
    </w:pPr>
    <w:rPr>
      <w:rFonts w:ascii="Arial" w:eastAsia="Times New Roman" w:hAnsi="Arial"/>
      <w:lang w:eastAsia="pl-PL"/>
    </w:rPr>
  </w:style>
  <w:style w:type="character" w:customStyle="1" w:styleId="TekstpodstawowyZnak">
    <w:name w:val="Tekst podstawowy Znak"/>
    <w:basedOn w:val="Domylnaczcionkaakapitu"/>
    <w:link w:val="Tekstpodstawowy"/>
    <w:rsid w:val="00440981"/>
    <w:rPr>
      <w:rFonts w:ascii="Arial" w:eastAsia="Times New Roman" w:hAnsi="Arial" w:cs="Times New Roman"/>
      <w:sz w:val="20"/>
      <w:szCs w:val="24"/>
      <w:lang w:eastAsia="pl-PL"/>
    </w:rPr>
  </w:style>
  <w:style w:type="character" w:customStyle="1" w:styleId="DefaultZnak">
    <w:name w:val="Default Znak"/>
    <w:link w:val="Default"/>
    <w:locked/>
    <w:rsid w:val="00440981"/>
    <w:rPr>
      <w:rFonts w:ascii="Times New Roman" w:eastAsia="Times New Roman" w:hAnsi="Times New Roman" w:cs="Times New Roman"/>
      <w:color w:val="000000"/>
      <w:sz w:val="24"/>
      <w:szCs w:val="24"/>
      <w:lang w:eastAsia="pl-PL"/>
    </w:rPr>
  </w:style>
  <w:style w:type="paragraph" w:customStyle="1" w:styleId="Bezformatowania">
    <w:name w:val="Bez formatowania"/>
    <w:rsid w:val="00440981"/>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Styl2">
    <w:name w:val="Styl2"/>
    <w:basedOn w:val="Normalny"/>
    <w:link w:val="Styl2Znak"/>
    <w:qFormat/>
    <w:rsid w:val="00440981"/>
    <w:pPr>
      <w:keepNext/>
      <w:shd w:val="clear" w:color="auto" w:fill="FFFFFF"/>
      <w:tabs>
        <w:tab w:val="num" w:pos="360"/>
      </w:tabs>
      <w:spacing w:before="240" w:after="60" w:line="276" w:lineRule="auto"/>
      <w:ind w:left="360" w:hanging="360"/>
      <w:outlineLvl w:val="0"/>
    </w:pPr>
    <w:rPr>
      <w:rFonts w:ascii="Times New Roman" w:eastAsia="Times New Roman" w:hAnsi="Times New Roman"/>
      <w:b/>
      <w:bCs/>
      <w:color w:val="000000"/>
      <w:spacing w:val="6"/>
      <w:kern w:val="32"/>
      <w:sz w:val="28"/>
      <w:szCs w:val="32"/>
    </w:rPr>
  </w:style>
  <w:style w:type="character" w:customStyle="1" w:styleId="Styl2Znak">
    <w:name w:val="Styl2 Znak"/>
    <w:link w:val="Styl2"/>
    <w:rsid w:val="00440981"/>
    <w:rPr>
      <w:rFonts w:ascii="Times New Roman" w:eastAsia="Times New Roman" w:hAnsi="Times New Roman" w:cs="Times New Roman"/>
      <w:b/>
      <w:bCs/>
      <w:color w:val="000000"/>
      <w:spacing w:val="6"/>
      <w:kern w:val="32"/>
      <w:sz w:val="28"/>
      <w:szCs w:val="32"/>
      <w:shd w:val="clear" w:color="auto" w:fill="FFFFFF"/>
    </w:rPr>
  </w:style>
  <w:style w:type="paragraph" w:styleId="Tekstpodstawowywcity">
    <w:name w:val="Body Text Indent"/>
    <w:basedOn w:val="Normalny"/>
    <w:link w:val="TekstpodstawowywcityZnak"/>
    <w:uiPriority w:val="99"/>
    <w:semiHidden/>
    <w:unhideWhenUsed/>
    <w:rsid w:val="00440981"/>
    <w:pPr>
      <w:spacing w:after="120"/>
      <w:ind w:left="283"/>
    </w:pPr>
  </w:style>
  <w:style w:type="character" w:customStyle="1" w:styleId="TekstpodstawowywcityZnak">
    <w:name w:val="Tekst podstawowy wcięty Znak"/>
    <w:basedOn w:val="Domylnaczcionkaakapitu"/>
    <w:link w:val="Tekstpodstawowywcity"/>
    <w:uiPriority w:val="99"/>
    <w:semiHidden/>
    <w:rsid w:val="00440981"/>
    <w:rPr>
      <w:rFonts w:ascii="Verdana" w:eastAsia="MS Minngs" w:hAnsi="Verdana" w:cs="Times New Roman"/>
      <w:sz w:val="20"/>
      <w:szCs w:val="24"/>
    </w:rPr>
  </w:style>
  <w:style w:type="paragraph" w:styleId="Tekstpodstawowyzwciciem2">
    <w:name w:val="Body Text First Indent 2"/>
    <w:basedOn w:val="Tekstpodstawowywcity"/>
    <w:link w:val="Tekstpodstawowyzwciciem2Znak"/>
    <w:uiPriority w:val="99"/>
    <w:semiHidden/>
    <w:unhideWhenUsed/>
    <w:rsid w:val="00440981"/>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440981"/>
    <w:rPr>
      <w:rFonts w:ascii="Verdana" w:eastAsia="MS Minngs" w:hAnsi="Verdana" w:cs="Times New Roman"/>
      <w:sz w:val="20"/>
      <w:szCs w:val="24"/>
    </w:rPr>
  </w:style>
  <w:style w:type="paragraph" w:customStyle="1" w:styleId="Styl1">
    <w:name w:val="Styl1"/>
    <w:basedOn w:val="Normalny"/>
    <w:qFormat/>
    <w:rsid w:val="00440981"/>
    <w:pPr>
      <w:numPr>
        <w:numId w:val="10"/>
      </w:numPr>
    </w:pPr>
  </w:style>
  <w:style w:type="character" w:styleId="Odwoaniedokomentarza">
    <w:name w:val="annotation reference"/>
    <w:basedOn w:val="Domylnaczcionkaakapitu"/>
    <w:uiPriority w:val="99"/>
    <w:semiHidden/>
    <w:unhideWhenUsed/>
    <w:rsid w:val="00AC0749"/>
    <w:rPr>
      <w:sz w:val="16"/>
      <w:szCs w:val="16"/>
    </w:rPr>
  </w:style>
  <w:style w:type="paragraph" w:styleId="Tekstkomentarza">
    <w:name w:val="annotation text"/>
    <w:basedOn w:val="Normalny"/>
    <w:link w:val="TekstkomentarzaZnak"/>
    <w:uiPriority w:val="99"/>
    <w:semiHidden/>
    <w:unhideWhenUsed/>
    <w:rsid w:val="00AC0749"/>
    <w:pPr>
      <w:spacing w:line="240" w:lineRule="auto"/>
    </w:pPr>
    <w:rPr>
      <w:szCs w:val="20"/>
    </w:rPr>
  </w:style>
  <w:style w:type="character" w:customStyle="1" w:styleId="TekstkomentarzaZnak">
    <w:name w:val="Tekst komentarza Znak"/>
    <w:basedOn w:val="Domylnaczcionkaakapitu"/>
    <w:link w:val="Tekstkomentarza"/>
    <w:uiPriority w:val="99"/>
    <w:semiHidden/>
    <w:rsid w:val="00AC0749"/>
    <w:rPr>
      <w:rFonts w:ascii="Verdana" w:eastAsia="MS Minngs"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AC0749"/>
    <w:rPr>
      <w:b/>
      <w:bCs/>
    </w:rPr>
  </w:style>
  <w:style w:type="character" w:customStyle="1" w:styleId="TematkomentarzaZnak">
    <w:name w:val="Temat komentarza Znak"/>
    <w:basedOn w:val="TekstkomentarzaZnak"/>
    <w:link w:val="Tematkomentarza"/>
    <w:uiPriority w:val="99"/>
    <w:semiHidden/>
    <w:rsid w:val="00AC0749"/>
    <w:rPr>
      <w:rFonts w:ascii="Verdana" w:eastAsia="MS Minngs" w:hAnsi="Verdana" w:cs="Times New Roman"/>
      <w:b/>
      <w:bCs/>
      <w:sz w:val="20"/>
      <w:szCs w:val="20"/>
    </w:rPr>
  </w:style>
  <w:style w:type="paragraph" w:styleId="Tekstprzypisukocowego">
    <w:name w:val="endnote text"/>
    <w:basedOn w:val="Normalny"/>
    <w:link w:val="TekstprzypisukocowegoZnak"/>
    <w:uiPriority w:val="99"/>
    <w:semiHidden/>
    <w:unhideWhenUsed/>
    <w:rsid w:val="008314B1"/>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8314B1"/>
    <w:rPr>
      <w:rFonts w:ascii="Verdana" w:eastAsia="MS Minngs" w:hAnsi="Verdana" w:cs="Times New Roman"/>
      <w:sz w:val="20"/>
      <w:szCs w:val="20"/>
    </w:rPr>
  </w:style>
  <w:style w:type="character" w:styleId="Odwoanieprzypisukocowego">
    <w:name w:val="endnote reference"/>
    <w:basedOn w:val="Domylnaczcionkaakapitu"/>
    <w:uiPriority w:val="99"/>
    <w:semiHidden/>
    <w:unhideWhenUsed/>
    <w:rsid w:val="00831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A8F21-5EFD-4AD8-A020-BC1B702A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11</Pages>
  <Words>3671</Words>
  <Characters>22030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POZNAŃ 2012</dc:creator>
  <cp:keywords/>
  <dc:description/>
  <cp:lastModifiedBy>J.Maciaszczyk</cp:lastModifiedBy>
  <cp:revision>38</cp:revision>
  <cp:lastPrinted>2020-02-21T10:50:00Z</cp:lastPrinted>
  <dcterms:created xsi:type="dcterms:W3CDTF">2020-03-18T12:39:00Z</dcterms:created>
  <dcterms:modified xsi:type="dcterms:W3CDTF">2020-04-07T19:10:00Z</dcterms:modified>
</cp:coreProperties>
</file>