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4C74C" w14:textId="77777777" w:rsidR="00772BAF" w:rsidRPr="002D7020" w:rsidRDefault="00772BAF" w:rsidP="00772BAF">
      <w:pPr>
        <w:widowControl w:val="0"/>
        <w:spacing w:line="23" w:lineRule="atLeast"/>
        <w:jc w:val="right"/>
        <w:outlineLvl w:val="0"/>
        <w:rPr>
          <w:rFonts w:cs="Arial"/>
          <w:szCs w:val="20"/>
        </w:rPr>
      </w:pPr>
    </w:p>
    <w:p w14:paraId="5C72A0DF" w14:textId="77777777" w:rsidR="00772BAF" w:rsidRDefault="00772BAF" w:rsidP="00772BAF">
      <w:pPr>
        <w:spacing w:line="23" w:lineRule="atLeast"/>
        <w:ind w:left="5664"/>
        <w:rPr>
          <w:szCs w:val="20"/>
        </w:rPr>
      </w:pPr>
    </w:p>
    <w:p w14:paraId="6EFD3352" w14:textId="77777777" w:rsidR="00772BAF" w:rsidRDefault="00772BAF" w:rsidP="00772BAF">
      <w:pPr>
        <w:spacing w:line="23" w:lineRule="atLeast"/>
        <w:ind w:left="5664"/>
        <w:rPr>
          <w:szCs w:val="20"/>
        </w:rPr>
      </w:pPr>
    </w:p>
    <w:p w14:paraId="54D79028" w14:textId="77777777" w:rsidR="00772BAF" w:rsidRDefault="00772BAF" w:rsidP="00772BAF">
      <w:pPr>
        <w:spacing w:line="23" w:lineRule="atLeast"/>
        <w:ind w:left="5664"/>
        <w:rPr>
          <w:szCs w:val="20"/>
        </w:rPr>
      </w:pPr>
    </w:p>
    <w:p w14:paraId="6E155E62" w14:textId="77777777" w:rsidR="00772BAF" w:rsidRDefault="00772BAF" w:rsidP="00772BAF">
      <w:pPr>
        <w:spacing w:line="23" w:lineRule="atLeast"/>
        <w:ind w:left="5664"/>
        <w:rPr>
          <w:szCs w:val="20"/>
        </w:rPr>
      </w:pPr>
    </w:p>
    <w:p w14:paraId="699E5199" w14:textId="4B313FFD" w:rsidR="00772BAF" w:rsidRPr="002D7020" w:rsidRDefault="00772BAF" w:rsidP="00772BAF">
      <w:pPr>
        <w:spacing w:line="23" w:lineRule="atLeast"/>
        <w:ind w:left="5664"/>
        <w:rPr>
          <w:szCs w:val="20"/>
        </w:rPr>
      </w:pPr>
      <w:r w:rsidRPr="002D7020">
        <w:rPr>
          <w:szCs w:val="20"/>
        </w:rPr>
        <w:t xml:space="preserve">Poznań, dnia </w:t>
      </w:r>
      <w:r>
        <w:rPr>
          <w:szCs w:val="20"/>
        </w:rPr>
        <w:t>1</w:t>
      </w:r>
      <w:r w:rsidR="00875107">
        <w:rPr>
          <w:szCs w:val="20"/>
        </w:rPr>
        <w:t>6</w:t>
      </w:r>
      <w:r>
        <w:rPr>
          <w:szCs w:val="20"/>
        </w:rPr>
        <w:t>.09</w:t>
      </w:r>
      <w:r w:rsidRPr="002D7020">
        <w:rPr>
          <w:szCs w:val="20"/>
        </w:rPr>
        <w:t>.20</w:t>
      </w:r>
      <w:r>
        <w:rPr>
          <w:szCs w:val="20"/>
        </w:rPr>
        <w:t>20</w:t>
      </w:r>
      <w:r w:rsidRPr="002D7020">
        <w:rPr>
          <w:szCs w:val="20"/>
        </w:rPr>
        <w:t xml:space="preserve"> r.  </w:t>
      </w:r>
    </w:p>
    <w:p w14:paraId="79AD541D" w14:textId="77777777" w:rsidR="00772BAF" w:rsidRPr="002D7020" w:rsidRDefault="00772BAF" w:rsidP="00772BAF">
      <w:pPr>
        <w:spacing w:line="23" w:lineRule="atLeast"/>
        <w:jc w:val="both"/>
        <w:rPr>
          <w:b/>
          <w:szCs w:val="20"/>
        </w:rPr>
      </w:pPr>
      <w:r w:rsidRPr="002D7020">
        <w:rPr>
          <w:b/>
          <w:szCs w:val="20"/>
        </w:rPr>
        <w:t>Wielkopolskie Centrum Wspierania Inwestycji sp. z o.o.</w:t>
      </w:r>
    </w:p>
    <w:p w14:paraId="0980DC97" w14:textId="52532E06" w:rsidR="00772BAF" w:rsidRPr="002D7020" w:rsidRDefault="00772BAF" w:rsidP="00772BAF">
      <w:pPr>
        <w:spacing w:line="23" w:lineRule="atLeast"/>
        <w:jc w:val="both"/>
        <w:rPr>
          <w:b/>
          <w:szCs w:val="20"/>
        </w:rPr>
      </w:pPr>
      <w:r w:rsidRPr="002D7020">
        <w:rPr>
          <w:b/>
          <w:szCs w:val="20"/>
        </w:rPr>
        <w:t>ul. 28 Czerwca 1956 r. nr 40</w:t>
      </w:r>
      <w:r w:rsidR="003C35AD">
        <w:rPr>
          <w:b/>
          <w:szCs w:val="20"/>
        </w:rPr>
        <w:t>6</w:t>
      </w:r>
    </w:p>
    <w:p w14:paraId="2F9B50AB" w14:textId="77777777" w:rsidR="00772BAF" w:rsidRPr="002D7020" w:rsidRDefault="00772BAF" w:rsidP="00772BAF">
      <w:pPr>
        <w:spacing w:line="23" w:lineRule="atLeast"/>
        <w:jc w:val="both"/>
        <w:rPr>
          <w:szCs w:val="20"/>
        </w:rPr>
      </w:pPr>
      <w:r w:rsidRPr="002D7020">
        <w:rPr>
          <w:b/>
          <w:szCs w:val="20"/>
        </w:rPr>
        <w:t>61-441 Poznań</w:t>
      </w:r>
    </w:p>
    <w:p w14:paraId="7472725B" w14:textId="77777777" w:rsidR="00772BAF" w:rsidRPr="002D7020" w:rsidRDefault="00772BAF" w:rsidP="00772BAF">
      <w:pPr>
        <w:spacing w:line="23" w:lineRule="atLeast"/>
        <w:jc w:val="center"/>
        <w:rPr>
          <w:b/>
          <w:szCs w:val="20"/>
        </w:rPr>
      </w:pPr>
    </w:p>
    <w:p w14:paraId="6599FCC6" w14:textId="77777777" w:rsidR="00772BAF" w:rsidRDefault="00772BAF" w:rsidP="00772BAF">
      <w:pPr>
        <w:spacing w:line="23" w:lineRule="atLeast"/>
        <w:jc w:val="center"/>
        <w:rPr>
          <w:b/>
          <w:sz w:val="24"/>
        </w:rPr>
      </w:pPr>
      <w:r w:rsidRPr="006B1EDA">
        <w:rPr>
          <w:b/>
          <w:sz w:val="24"/>
        </w:rPr>
        <w:t>ZAPYTANIE OFERTOWE</w:t>
      </w:r>
    </w:p>
    <w:p w14:paraId="5F833189" w14:textId="77777777" w:rsidR="00772BAF" w:rsidRPr="002D7020" w:rsidRDefault="00772BAF" w:rsidP="00772BAF">
      <w:pPr>
        <w:spacing w:line="23" w:lineRule="atLeast"/>
        <w:jc w:val="center"/>
        <w:rPr>
          <w:b/>
          <w:szCs w:val="20"/>
        </w:rPr>
      </w:pPr>
    </w:p>
    <w:p w14:paraId="47104D67" w14:textId="77777777" w:rsidR="00772BAF" w:rsidRPr="00BF36A3" w:rsidRDefault="00772BAF" w:rsidP="00772BAF">
      <w:pPr>
        <w:numPr>
          <w:ilvl w:val="0"/>
          <w:numId w:val="4"/>
        </w:numPr>
        <w:spacing w:after="60" w:line="23" w:lineRule="atLeast"/>
        <w:ind w:left="0" w:firstLine="0"/>
        <w:jc w:val="both"/>
        <w:rPr>
          <w:b/>
          <w:szCs w:val="20"/>
        </w:rPr>
      </w:pPr>
      <w:r w:rsidRPr="00BF36A3">
        <w:rPr>
          <w:b/>
          <w:szCs w:val="20"/>
        </w:rPr>
        <w:t xml:space="preserve">PRZEDMIOT ZAMÓWIENIA </w:t>
      </w:r>
    </w:p>
    <w:p w14:paraId="57765331" w14:textId="01BE019B" w:rsidR="00772BAF" w:rsidRDefault="00772BAF" w:rsidP="00772BAF">
      <w:pPr>
        <w:numPr>
          <w:ilvl w:val="1"/>
          <w:numId w:val="4"/>
        </w:numPr>
        <w:spacing w:after="60" w:line="23" w:lineRule="atLeast"/>
        <w:ind w:left="567" w:hanging="567"/>
        <w:jc w:val="both"/>
        <w:rPr>
          <w:szCs w:val="20"/>
        </w:rPr>
      </w:pPr>
      <w:r w:rsidRPr="002D7020">
        <w:rPr>
          <w:szCs w:val="20"/>
        </w:rPr>
        <w:t>Działając w imieniu spółki Wielkopolskie Centrum Wspierania Inwestycji sp. z o.o. z siedzibą i adresem w Poznaniu przy ul. 28 Czerwca 1956 r. numer 40</w:t>
      </w:r>
      <w:r>
        <w:rPr>
          <w:szCs w:val="20"/>
        </w:rPr>
        <w:t>6</w:t>
      </w:r>
      <w:r w:rsidRPr="002D7020">
        <w:rPr>
          <w:szCs w:val="20"/>
        </w:rPr>
        <w:t xml:space="preserve"> (dalej jako „Spółka” lub „Zamawiający”), zapraszamy do złożenia oferty na:</w:t>
      </w:r>
    </w:p>
    <w:p w14:paraId="0A1ACF99" w14:textId="77777777" w:rsidR="00772BAF" w:rsidRDefault="00772BAF" w:rsidP="00772BAF">
      <w:pPr>
        <w:spacing w:after="60" w:line="23" w:lineRule="atLeast"/>
        <w:ind w:left="567"/>
        <w:jc w:val="both"/>
        <w:rPr>
          <w:b/>
          <w:szCs w:val="20"/>
        </w:rPr>
      </w:pPr>
      <w:bookmarkStart w:id="0" w:name="_Hlk491346207"/>
      <w:r w:rsidRPr="00772BAF">
        <w:rPr>
          <w:b/>
          <w:szCs w:val="20"/>
        </w:rPr>
        <w:t>Świadczenie usług w zakresie telekomunikacji oraz dostępu do sieci Internet na łączach stałych i symetrycznych dla budynków zlokalizowanych przy ul. 28 Czerwca 1956 r. nr 398 A, 398 B (</w:t>
      </w:r>
      <w:proofErr w:type="spellStart"/>
      <w:r w:rsidRPr="00772BAF">
        <w:rPr>
          <w:b/>
          <w:szCs w:val="20"/>
        </w:rPr>
        <w:t>Trafohouse</w:t>
      </w:r>
      <w:proofErr w:type="spellEnd"/>
      <w:r w:rsidRPr="00772BAF">
        <w:rPr>
          <w:b/>
          <w:szCs w:val="20"/>
        </w:rPr>
        <w:t>),400, 404, 406, ul. Za Bramką 1 oraz ul. Piastowska 71 w Poznaniu</w:t>
      </w:r>
      <w:r>
        <w:rPr>
          <w:b/>
          <w:szCs w:val="20"/>
        </w:rPr>
        <w:t>.</w:t>
      </w:r>
      <w:bookmarkEnd w:id="0"/>
    </w:p>
    <w:p w14:paraId="7162526B" w14:textId="6C27D0B9" w:rsidR="00772BAF" w:rsidRPr="00452C7B" w:rsidRDefault="00772BAF" w:rsidP="00772BAF">
      <w:pPr>
        <w:spacing w:after="60" w:line="23" w:lineRule="atLeast"/>
        <w:ind w:left="567"/>
        <w:jc w:val="both"/>
        <w:rPr>
          <w:rFonts w:eastAsia="Times New Roman"/>
          <w:bCs/>
          <w:szCs w:val="20"/>
          <w:lang w:eastAsia="pl-PL"/>
        </w:rPr>
      </w:pPr>
      <w:r w:rsidRPr="00452C7B">
        <w:rPr>
          <w:szCs w:val="20"/>
        </w:rPr>
        <w:t xml:space="preserve">Szczegółowy opis </w:t>
      </w:r>
      <w:r>
        <w:rPr>
          <w:szCs w:val="20"/>
        </w:rPr>
        <w:t xml:space="preserve">przedmiotu zamówienia </w:t>
      </w:r>
      <w:r w:rsidRPr="00452C7B">
        <w:rPr>
          <w:szCs w:val="20"/>
        </w:rPr>
        <w:t xml:space="preserve">znajduje się w </w:t>
      </w:r>
      <w:r>
        <w:rPr>
          <w:szCs w:val="20"/>
        </w:rPr>
        <w:t xml:space="preserve">załączonym </w:t>
      </w:r>
      <w:r w:rsidRPr="00452C7B">
        <w:rPr>
          <w:szCs w:val="20"/>
        </w:rPr>
        <w:t>projekcie umowy</w:t>
      </w:r>
      <w:r>
        <w:rPr>
          <w:rFonts w:eastAsia="Times New Roman"/>
          <w:b/>
          <w:bCs/>
          <w:szCs w:val="20"/>
          <w:lang w:eastAsia="pl-PL"/>
        </w:rPr>
        <w:t xml:space="preserve"> </w:t>
      </w:r>
      <w:r w:rsidRPr="00452C7B">
        <w:rPr>
          <w:rFonts w:eastAsia="Times New Roman"/>
          <w:bCs/>
          <w:szCs w:val="20"/>
          <w:lang w:eastAsia="pl-PL"/>
        </w:rPr>
        <w:t xml:space="preserve">i zakresie usług. </w:t>
      </w:r>
    </w:p>
    <w:p w14:paraId="6400C7FB" w14:textId="5C16D18D" w:rsidR="00772BAF" w:rsidRPr="00936213" w:rsidRDefault="00772BAF" w:rsidP="00772BAF">
      <w:pPr>
        <w:numPr>
          <w:ilvl w:val="1"/>
          <w:numId w:val="4"/>
        </w:numPr>
        <w:spacing w:line="23" w:lineRule="atLeast"/>
        <w:ind w:left="567" w:hanging="567"/>
        <w:jc w:val="both"/>
        <w:rPr>
          <w:rFonts w:ascii="Bookman Old Style" w:hAnsi="Bookman Old Style"/>
          <w:sz w:val="24"/>
          <w:u w:val="single"/>
        </w:rPr>
      </w:pPr>
      <w:r w:rsidRPr="006B1EDA">
        <w:rPr>
          <w:szCs w:val="20"/>
        </w:rPr>
        <w:t>Termin realizacji usług: od 1.10.20</w:t>
      </w:r>
      <w:r>
        <w:rPr>
          <w:szCs w:val="20"/>
        </w:rPr>
        <w:t>20</w:t>
      </w:r>
      <w:r w:rsidRPr="006B1EDA">
        <w:rPr>
          <w:szCs w:val="20"/>
        </w:rPr>
        <w:t xml:space="preserve"> roku do 30.09.20</w:t>
      </w:r>
      <w:r>
        <w:rPr>
          <w:szCs w:val="20"/>
        </w:rPr>
        <w:t>21</w:t>
      </w:r>
      <w:r w:rsidRPr="006B1EDA">
        <w:rPr>
          <w:szCs w:val="20"/>
        </w:rPr>
        <w:t xml:space="preserve"> roku.</w:t>
      </w:r>
    </w:p>
    <w:p w14:paraId="0D04E4CB" w14:textId="77777777" w:rsidR="00772BAF" w:rsidRDefault="00772BAF" w:rsidP="00772BAF">
      <w:pPr>
        <w:spacing w:line="23" w:lineRule="atLeast"/>
        <w:jc w:val="both"/>
        <w:rPr>
          <w:szCs w:val="20"/>
        </w:rPr>
      </w:pPr>
    </w:p>
    <w:p w14:paraId="0FC9F5D9" w14:textId="77777777" w:rsidR="00772BAF" w:rsidRPr="00936213" w:rsidRDefault="00772BAF" w:rsidP="00772BAF">
      <w:pPr>
        <w:spacing w:line="23" w:lineRule="atLeast"/>
        <w:jc w:val="center"/>
        <w:rPr>
          <w:b/>
          <w:sz w:val="24"/>
        </w:rPr>
      </w:pPr>
      <w:r w:rsidRPr="00936213">
        <w:rPr>
          <w:b/>
          <w:sz w:val="24"/>
        </w:rPr>
        <w:t>DANE POSTĘPOWANIA:</w:t>
      </w:r>
    </w:p>
    <w:p w14:paraId="51E93EDA" w14:textId="77777777" w:rsidR="00772BAF" w:rsidRPr="00626266" w:rsidRDefault="00772BAF" w:rsidP="00772BAF">
      <w:pPr>
        <w:numPr>
          <w:ilvl w:val="0"/>
          <w:numId w:val="4"/>
        </w:numPr>
        <w:spacing w:before="120" w:after="120" w:line="23" w:lineRule="atLeast"/>
        <w:ind w:left="0" w:firstLine="0"/>
        <w:jc w:val="both"/>
        <w:rPr>
          <w:b/>
          <w:szCs w:val="20"/>
        </w:rPr>
      </w:pPr>
      <w:r w:rsidRPr="00936213">
        <w:rPr>
          <w:b/>
          <w:szCs w:val="20"/>
        </w:rPr>
        <w:t>PEŁNOMOCNIK ZAMAWIAJĄCEGO:</w:t>
      </w:r>
      <w:r w:rsidRPr="00626266">
        <w:rPr>
          <w:b/>
          <w:szCs w:val="20"/>
        </w:rPr>
        <w:t xml:space="preserve"> </w:t>
      </w:r>
    </w:p>
    <w:p w14:paraId="7C1D13CC" w14:textId="77777777" w:rsidR="00772BAF" w:rsidRPr="00936213" w:rsidRDefault="00772BAF" w:rsidP="00772BAF">
      <w:pPr>
        <w:spacing w:line="23" w:lineRule="atLeast"/>
        <w:ind w:left="709"/>
        <w:jc w:val="both"/>
        <w:rPr>
          <w:szCs w:val="20"/>
        </w:rPr>
      </w:pPr>
      <w:r w:rsidRPr="00936213">
        <w:rPr>
          <w:szCs w:val="20"/>
        </w:rPr>
        <w:t xml:space="preserve">GJW Gramza </w:t>
      </w:r>
      <w:r>
        <w:rPr>
          <w:szCs w:val="20"/>
        </w:rPr>
        <w:t>i</w:t>
      </w:r>
      <w:r w:rsidRPr="00936213">
        <w:rPr>
          <w:szCs w:val="20"/>
        </w:rPr>
        <w:t xml:space="preserve"> Wspólnicy Kancelaria Radców Prawnych Spółka partnerska z siedzibą w Poznaniu, adres: ul. Szelągowska 27, 61-626 Poznań, wpisana do rejestru przedsiębiorców prowadzonego przez Sąd Rejonowy Poznań - Nowe Miasto i Wilda w Poznaniu, VIII Wydział Gospodarczy Krajowego Rejestru Sądowego pod numerem KRS: 0000372186, NIP: 9721222511.</w:t>
      </w:r>
    </w:p>
    <w:p w14:paraId="028D7AD0" w14:textId="77777777" w:rsidR="00772BAF" w:rsidRPr="00292295" w:rsidRDefault="00772BAF" w:rsidP="00772BAF">
      <w:pPr>
        <w:numPr>
          <w:ilvl w:val="0"/>
          <w:numId w:val="4"/>
        </w:numPr>
        <w:spacing w:before="120" w:after="120" w:line="23" w:lineRule="atLeast"/>
        <w:ind w:left="0" w:firstLine="0"/>
        <w:jc w:val="both"/>
        <w:rPr>
          <w:b/>
          <w:szCs w:val="20"/>
        </w:rPr>
      </w:pPr>
      <w:r w:rsidRPr="00626266">
        <w:rPr>
          <w:b/>
          <w:szCs w:val="20"/>
        </w:rPr>
        <w:t>OSOBA DO KONTAKTU W SPRAWIE OGŁOSZENIA:</w:t>
      </w:r>
      <w:r w:rsidRPr="00292295">
        <w:rPr>
          <w:b/>
          <w:szCs w:val="20"/>
        </w:rPr>
        <w:t xml:space="preserve"> </w:t>
      </w:r>
    </w:p>
    <w:p w14:paraId="08AD413A" w14:textId="77777777" w:rsidR="00772BAF" w:rsidRPr="00692356" w:rsidRDefault="00772BAF" w:rsidP="00772BAF">
      <w:pPr>
        <w:numPr>
          <w:ilvl w:val="1"/>
          <w:numId w:val="4"/>
        </w:numPr>
        <w:spacing w:line="23" w:lineRule="atLeast"/>
        <w:ind w:left="567" w:hanging="567"/>
        <w:jc w:val="both"/>
        <w:rPr>
          <w:szCs w:val="20"/>
        </w:rPr>
      </w:pPr>
      <w:r w:rsidRPr="00692356">
        <w:rPr>
          <w:szCs w:val="20"/>
        </w:rPr>
        <w:t xml:space="preserve">W sprawach formalnych: radca prawny Tomasz Banaszak, e-mail: </w:t>
      </w:r>
      <w:hyperlink r:id="rId8" w:history="1">
        <w:r w:rsidRPr="00692356">
          <w:rPr>
            <w:rStyle w:val="Hipercze"/>
            <w:szCs w:val="20"/>
          </w:rPr>
          <w:t>tomasz.banaszak@gjw.pl</w:t>
        </w:r>
      </w:hyperlink>
    </w:p>
    <w:p w14:paraId="79AC025F" w14:textId="6CBF8C36" w:rsidR="00772BAF" w:rsidRPr="00692356" w:rsidRDefault="00772BAF" w:rsidP="00772BAF">
      <w:pPr>
        <w:numPr>
          <w:ilvl w:val="1"/>
          <w:numId w:val="4"/>
        </w:numPr>
        <w:spacing w:line="23" w:lineRule="atLeast"/>
        <w:ind w:left="567" w:hanging="567"/>
        <w:jc w:val="both"/>
        <w:rPr>
          <w:szCs w:val="20"/>
        </w:rPr>
      </w:pPr>
      <w:r w:rsidRPr="00692356">
        <w:rPr>
          <w:szCs w:val="20"/>
        </w:rPr>
        <w:t>W zakresie przedmiotu zamówienia, wizji lokalnej: Miłosz Król, tel. 61 673 45 41</w:t>
      </w:r>
      <w:r w:rsidR="008702A6">
        <w:rPr>
          <w:szCs w:val="20"/>
        </w:rPr>
        <w:t>.</w:t>
      </w:r>
    </w:p>
    <w:p w14:paraId="56E3DF1A" w14:textId="77777777" w:rsidR="00772BAF" w:rsidRPr="00692356" w:rsidRDefault="00772BAF" w:rsidP="00772BAF">
      <w:pPr>
        <w:numPr>
          <w:ilvl w:val="1"/>
          <w:numId w:val="4"/>
        </w:numPr>
        <w:spacing w:line="23" w:lineRule="atLeast"/>
        <w:ind w:left="567" w:hanging="567"/>
        <w:jc w:val="both"/>
        <w:rPr>
          <w:szCs w:val="20"/>
        </w:rPr>
      </w:pPr>
      <w:r w:rsidRPr="00692356">
        <w:rPr>
          <w:szCs w:val="20"/>
        </w:rPr>
        <w:t>Oświadczenia, wnioski, zawiadomienia oraz wszelkie informacje Zamawiający oraz Wykonawcy przekazują sobie pisemnie lub pocztą elektroniczną. Jeżeli Zamawiający lub Wykonawca przekazują informacje pocztą elektroniczną, druga strona na żądanie nadawcy niezwłocznie potwierdza fakt ich otrzymania.</w:t>
      </w:r>
    </w:p>
    <w:p w14:paraId="7EF2C906" w14:textId="77777777" w:rsidR="00772BAF" w:rsidRPr="00692356" w:rsidRDefault="00772BAF" w:rsidP="00772BAF">
      <w:pPr>
        <w:numPr>
          <w:ilvl w:val="0"/>
          <w:numId w:val="4"/>
        </w:numPr>
        <w:spacing w:before="120" w:after="120" w:line="23" w:lineRule="atLeast"/>
        <w:ind w:left="0" w:firstLine="0"/>
        <w:jc w:val="both"/>
        <w:rPr>
          <w:b/>
          <w:szCs w:val="20"/>
        </w:rPr>
      </w:pPr>
      <w:r w:rsidRPr="00692356">
        <w:rPr>
          <w:b/>
          <w:szCs w:val="20"/>
        </w:rPr>
        <w:t>SPOSÓB OBLICZENIA CENY OFERTOWEJ</w:t>
      </w:r>
    </w:p>
    <w:p w14:paraId="4316F08D" w14:textId="77777777" w:rsidR="00772BAF" w:rsidRDefault="00772BAF" w:rsidP="00772BAF">
      <w:pPr>
        <w:numPr>
          <w:ilvl w:val="1"/>
          <w:numId w:val="4"/>
        </w:numPr>
        <w:spacing w:line="23" w:lineRule="atLeast"/>
        <w:ind w:left="567" w:hanging="567"/>
        <w:jc w:val="both"/>
        <w:rPr>
          <w:szCs w:val="20"/>
        </w:rPr>
      </w:pPr>
      <w:r w:rsidRPr="00177D3A">
        <w:rPr>
          <w:szCs w:val="20"/>
        </w:rPr>
        <w:t>Podane w ofercie ceny ofertowe będą cenami ryczałtowymi będą uwzględniały wszystkie wymagania określone w zapytaniu ofertowym oraz obejmowały wszelkie koszty i prace, jakie poniesie Wykonawca z tytułu należytej oraz zgodnej z obowiązującymi przepisami realizacji przedmiotu zamówienia.</w:t>
      </w:r>
    </w:p>
    <w:p w14:paraId="62173759" w14:textId="77777777" w:rsidR="00772BAF" w:rsidRPr="00177D3A" w:rsidRDefault="00772BAF" w:rsidP="00772BAF">
      <w:pPr>
        <w:numPr>
          <w:ilvl w:val="1"/>
          <w:numId w:val="4"/>
        </w:numPr>
        <w:spacing w:line="23" w:lineRule="atLeast"/>
        <w:ind w:left="567" w:hanging="567"/>
        <w:jc w:val="both"/>
        <w:rPr>
          <w:szCs w:val="20"/>
        </w:rPr>
      </w:pPr>
      <w:r w:rsidRPr="00177D3A">
        <w:rPr>
          <w:szCs w:val="20"/>
        </w:rPr>
        <w:t xml:space="preserve">Ceny ofertowe należy wyliczyć wg kalkulacji własnej. Ceny ofertowe powinny obejmować wykonanie przedmiotu zamówienia określonego w niniejszym zapytaniu </w:t>
      </w:r>
      <w:r w:rsidRPr="00177D3A">
        <w:rPr>
          <w:szCs w:val="20"/>
        </w:rPr>
        <w:lastRenderedPageBreak/>
        <w:t>ofertowym. Ceny ryczałtowe zawierać będą również koszty prac nieujętych w opisie przedmiotu zamówienia, a których wykonanie niezbędne jest dla jego prawidłowego wykonania zamówienia.</w:t>
      </w:r>
    </w:p>
    <w:p w14:paraId="2FB34147" w14:textId="77777777" w:rsidR="00772BAF" w:rsidRPr="00C83692" w:rsidRDefault="00772BAF" w:rsidP="00772BAF">
      <w:pPr>
        <w:numPr>
          <w:ilvl w:val="1"/>
          <w:numId w:val="4"/>
        </w:numPr>
        <w:spacing w:line="23" w:lineRule="atLeast"/>
        <w:ind w:left="567" w:hanging="567"/>
        <w:jc w:val="both"/>
        <w:rPr>
          <w:szCs w:val="20"/>
        </w:rPr>
      </w:pPr>
      <w:r w:rsidRPr="00177D3A">
        <w:rPr>
          <w:szCs w:val="20"/>
        </w:rPr>
        <w:t xml:space="preserve">Przy ustalaniu ceny oferty należy ująć wszystkie koszty jakie poniesie Wykonawca </w:t>
      </w:r>
      <w:r w:rsidRPr="00C83692">
        <w:rPr>
          <w:szCs w:val="20"/>
        </w:rPr>
        <w:t xml:space="preserve">w celu wykonania zgodnie z przepisami, zasadami wiedzy technicznej przedmiotu zamówienia. </w:t>
      </w:r>
    </w:p>
    <w:p w14:paraId="0ADC0282" w14:textId="77777777" w:rsidR="00772BAF" w:rsidRPr="00C83692" w:rsidRDefault="00772BAF" w:rsidP="00772BAF">
      <w:pPr>
        <w:numPr>
          <w:ilvl w:val="1"/>
          <w:numId w:val="4"/>
        </w:numPr>
        <w:spacing w:line="23" w:lineRule="atLeast"/>
        <w:ind w:left="567" w:hanging="567"/>
        <w:jc w:val="both"/>
        <w:rPr>
          <w:szCs w:val="20"/>
        </w:rPr>
      </w:pPr>
      <w:r w:rsidRPr="00C83692">
        <w:rPr>
          <w:szCs w:val="20"/>
        </w:rPr>
        <w:t xml:space="preserve">Ustalona w umowie wysokość wynagrodzenia ryczałtowego jest ostateczna, niezależnie od ponoszonych przez Wykonawcę kosztów realizacji zamówienia. Za sposób przeprowadzenia kalkulacji wynagrodzenia ryczałtowego odpowiada wyłącznie Wykonawca. </w:t>
      </w:r>
    </w:p>
    <w:p w14:paraId="3558F42B" w14:textId="77777777" w:rsidR="00772BAF" w:rsidRPr="00C83692" w:rsidRDefault="00772BAF" w:rsidP="00772BAF">
      <w:pPr>
        <w:numPr>
          <w:ilvl w:val="1"/>
          <w:numId w:val="4"/>
        </w:numPr>
        <w:spacing w:line="23" w:lineRule="atLeast"/>
        <w:ind w:left="567" w:hanging="567"/>
        <w:jc w:val="both"/>
        <w:rPr>
          <w:szCs w:val="20"/>
        </w:rPr>
      </w:pPr>
      <w:r w:rsidRPr="00C83692">
        <w:rPr>
          <w:szCs w:val="20"/>
        </w:rPr>
        <w:t xml:space="preserve">Każdy Wykonawca powinien złożyć tylko jedną ofertę cenową obejmującą cały zakres zamówienia. </w:t>
      </w:r>
    </w:p>
    <w:p w14:paraId="309BDF47" w14:textId="77777777" w:rsidR="00772BAF" w:rsidRPr="00C83692" w:rsidRDefault="00772BAF" w:rsidP="00772BAF">
      <w:pPr>
        <w:numPr>
          <w:ilvl w:val="1"/>
          <w:numId w:val="4"/>
        </w:numPr>
        <w:spacing w:line="23" w:lineRule="atLeast"/>
        <w:ind w:left="567" w:hanging="567"/>
        <w:jc w:val="both"/>
        <w:rPr>
          <w:szCs w:val="20"/>
        </w:rPr>
      </w:pPr>
      <w:r w:rsidRPr="00C83692">
        <w:rPr>
          <w:szCs w:val="20"/>
        </w:rPr>
        <w:t xml:space="preserve">Przed złożeniem oferty, Wykonawca może zapoznać się z zainstalowanymi w budynkach systemami i urządzeniami. W razie potrzeby istnieje możliwość wizji lokalnej po wcześniejszym uzgodnieniu terminu. </w:t>
      </w:r>
    </w:p>
    <w:p w14:paraId="66D16F79" w14:textId="77777777" w:rsidR="00772BAF" w:rsidRPr="00C83692" w:rsidRDefault="00772BAF" w:rsidP="00772BAF">
      <w:pPr>
        <w:numPr>
          <w:ilvl w:val="1"/>
          <w:numId w:val="4"/>
        </w:numPr>
        <w:spacing w:line="23" w:lineRule="atLeast"/>
        <w:ind w:left="567" w:hanging="567"/>
        <w:jc w:val="both"/>
        <w:rPr>
          <w:szCs w:val="20"/>
        </w:rPr>
      </w:pPr>
      <w:r w:rsidRPr="00C83692">
        <w:rPr>
          <w:szCs w:val="20"/>
        </w:rPr>
        <w:t xml:space="preserve">Oferta musi być sporządzona w języku polskim oraz podpisana przez Wykonawcę lub upoważnionego przedstawiciela Wykonawcy (pełnomocnika) upoważnionego do reprezentowania firmy na zewnątrz i zaciągania zobowiązań w wysokości odpowiadającej cenie oferty, pod rygorem nieważności oferty. </w:t>
      </w:r>
    </w:p>
    <w:p w14:paraId="0BAE5624" w14:textId="77777777" w:rsidR="00772BAF" w:rsidRPr="00C83692" w:rsidRDefault="00772BAF" w:rsidP="00772BAF">
      <w:pPr>
        <w:numPr>
          <w:ilvl w:val="1"/>
          <w:numId w:val="4"/>
        </w:numPr>
        <w:spacing w:line="23" w:lineRule="atLeast"/>
        <w:ind w:left="567" w:hanging="567"/>
        <w:jc w:val="both"/>
        <w:rPr>
          <w:szCs w:val="20"/>
        </w:rPr>
      </w:pPr>
      <w:r w:rsidRPr="00C83692">
        <w:rPr>
          <w:szCs w:val="20"/>
        </w:rPr>
        <w:t xml:space="preserve">Zamówienie udzielone zostanie wykonawcy, który w złożonej ofercie zaproponuje Spółce najniższą cenę netto. </w:t>
      </w:r>
    </w:p>
    <w:p w14:paraId="3A2B6D1C" w14:textId="77777777" w:rsidR="00772BAF" w:rsidRPr="00C83692" w:rsidRDefault="00772BAF" w:rsidP="00772BAF">
      <w:pPr>
        <w:numPr>
          <w:ilvl w:val="1"/>
          <w:numId w:val="4"/>
        </w:numPr>
        <w:spacing w:line="23" w:lineRule="atLeast"/>
        <w:ind w:left="567" w:hanging="567"/>
        <w:jc w:val="both"/>
        <w:rPr>
          <w:szCs w:val="20"/>
        </w:rPr>
      </w:pPr>
      <w:r w:rsidRPr="00C83692">
        <w:rPr>
          <w:szCs w:val="20"/>
        </w:rPr>
        <w:t xml:space="preserve">Jeżeli nie można wybrać oferty najkorzystniejszej z uwagi na to, że zostały złożone oferty o takiej samej cenie, Spółka wzywa wykonawców, którzy złożyli te oferty, do złożenia w terminie określonym przez Spółkę ofert dodatkowych. Wykonawcy, składając oferty dodatkowe, nie mogą zaoferować cen wyższych niż zaoferowane w złożonych ofertach. </w:t>
      </w:r>
    </w:p>
    <w:p w14:paraId="2F059055" w14:textId="77777777" w:rsidR="00772BAF" w:rsidRPr="00C83692" w:rsidRDefault="00772BAF" w:rsidP="00772BAF">
      <w:pPr>
        <w:numPr>
          <w:ilvl w:val="1"/>
          <w:numId w:val="4"/>
        </w:numPr>
        <w:spacing w:line="23" w:lineRule="atLeast"/>
        <w:ind w:left="567" w:hanging="567"/>
        <w:jc w:val="both"/>
        <w:rPr>
          <w:szCs w:val="20"/>
        </w:rPr>
      </w:pPr>
      <w:r w:rsidRPr="00C83692">
        <w:rPr>
          <w:szCs w:val="20"/>
        </w:rPr>
        <w:t>WCWI sp. z o.o. zastrzega sobie prawo do przeprowadzenia negocjacji cenowych z Wykonawcami, którzy złożyli ważne oferty w prowadzonym postępowaniu, jeżeli ceny wszystkich złożonych ofert przekraczają kwotę jaką Zamawiający przeznaczył na realizację zamówienia.</w:t>
      </w:r>
    </w:p>
    <w:p w14:paraId="037ED976" w14:textId="77777777" w:rsidR="00772BAF" w:rsidRPr="00C83692" w:rsidRDefault="00772BAF" w:rsidP="00772BAF">
      <w:pPr>
        <w:numPr>
          <w:ilvl w:val="1"/>
          <w:numId w:val="4"/>
        </w:numPr>
        <w:spacing w:line="23" w:lineRule="atLeast"/>
        <w:ind w:left="567" w:hanging="567"/>
        <w:jc w:val="both"/>
        <w:rPr>
          <w:szCs w:val="20"/>
        </w:rPr>
      </w:pPr>
      <w:r w:rsidRPr="00C83692">
        <w:rPr>
          <w:szCs w:val="20"/>
        </w:rPr>
        <w:t>Oferta musi być sporządzona na formularzu ofertowym (wg. załącznika nr 1).</w:t>
      </w:r>
    </w:p>
    <w:p w14:paraId="34692968" w14:textId="77777777" w:rsidR="00772BAF" w:rsidRPr="00292295" w:rsidRDefault="00772BAF" w:rsidP="00772BAF">
      <w:pPr>
        <w:numPr>
          <w:ilvl w:val="0"/>
          <w:numId w:val="4"/>
        </w:numPr>
        <w:spacing w:before="120" w:after="120" w:line="23" w:lineRule="atLeast"/>
        <w:ind w:left="0" w:firstLine="0"/>
        <w:jc w:val="both"/>
        <w:rPr>
          <w:b/>
          <w:szCs w:val="20"/>
        </w:rPr>
      </w:pPr>
      <w:r w:rsidRPr="00292295">
        <w:rPr>
          <w:b/>
          <w:szCs w:val="20"/>
        </w:rPr>
        <w:t>SPOSÓB PRZYGOTOWANIA OFERTY</w:t>
      </w:r>
    </w:p>
    <w:p w14:paraId="416654B2" w14:textId="77777777" w:rsidR="00772BAF" w:rsidRPr="00936213" w:rsidRDefault="00772BAF" w:rsidP="00772BAF">
      <w:pPr>
        <w:numPr>
          <w:ilvl w:val="1"/>
          <w:numId w:val="4"/>
        </w:numPr>
        <w:spacing w:line="23" w:lineRule="atLeast"/>
        <w:ind w:left="567" w:hanging="567"/>
        <w:jc w:val="both"/>
        <w:rPr>
          <w:szCs w:val="20"/>
        </w:rPr>
      </w:pPr>
      <w:r w:rsidRPr="00936213">
        <w:rPr>
          <w:szCs w:val="20"/>
        </w:rPr>
        <w:t>Wykonawca zobowiązany jest złożyć następujące oświadczenia i dokumenty:</w:t>
      </w:r>
    </w:p>
    <w:p w14:paraId="0DCC094F" w14:textId="77777777" w:rsidR="00772BAF" w:rsidRDefault="00772BAF" w:rsidP="00772BAF">
      <w:pPr>
        <w:numPr>
          <w:ilvl w:val="0"/>
          <w:numId w:val="5"/>
        </w:numPr>
        <w:spacing w:line="23" w:lineRule="atLeast"/>
        <w:ind w:left="1134" w:hanging="567"/>
        <w:jc w:val="both"/>
        <w:rPr>
          <w:szCs w:val="20"/>
        </w:rPr>
      </w:pPr>
      <w:r w:rsidRPr="00936213">
        <w:rPr>
          <w:szCs w:val="20"/>
        </w:rPr>
        <w:t>wypełniony i podpisany formularz oferty (zgodnie ze wzorem stanowiącym załącznik do niniejszego do zapytania);</w:t>
      </w:r>
    </w:p>
    <w:p w14:paraId="678DCA9A" w14:textId="77777777" w:rsidR="00772BAF" w:rsidRPr="00F04C8B" w:rsidRDefault="00772BAF" w:rsidP="00772BAF">
      <w:pPr>
        <w:numPr>
          <w:ilvl w:val="0"/>
          <w:numId w:val="5"/>
        </w:numPr>
        <w:spacing w:line="23" w:lineRule="atLeast"/>
        <w:ind w:left="1134" w:hanging="567"/>
        <w:jc w:val="both"/>
        <w:rPr>
          <w:szCs w:val="20"/>
        </w:rPr>
      </w:pPr>
      <w:bookmarkStart w:id="1" w:name="_GoBack"/>
      <w:bookmarkEnd w:id="1"/>
      <w:r w:rsidRPr="00F04C8B">
        <w:rPr>
          <w:szCs w:val="20"/>
        </w:rPr>
        <w:t xml:space="preserve">pełnomocnictwo do złożenia (podpisania) oferty w imieniu Wykonawcy, jeżeli uprawnienie do dokonania tej czynności nie wynika z żadnego publicznie dostępnego rejestru lub ewidencji (KRS, </w:t>
      </w:r>
      <w:proofErr w:type="spellStart"/>
      <w:r w:rsidRPr="00F04C8B">
        <w:rPr>
          <w:szCs w:val="20"/>
        </w:rPr>
        <w:t>CEiDG</w:t>
      </w:r>
      <w:proofErr w:type="spellEnd"/>
      <w:r w:rsidRPr="00F04C8B">
        <w:rPr>
          <w:szCs w:val="20"/>
        </w:rPr>
        <w:t xml:space="preserve">), </w:t>
      </w:r>
    </w:p>
    <w:p w14:paraId="45A26AE9" w14:textId="0B00A484" w:rsidR="00772BAF" w:rsidRPr="00F04C8B" w:rsidRDefault="00772BAF" w:rsidP="00772BAF">
      <w:pPr>
        <w:numPr>
          <w:ilvl w:val="1"/>
          <w:numId w:val="4"/>
        </w:numPr>
        <w:spacing w:line="23" w:lineRule="atLeast"/>
        <w:ind w:left="567" w:hanging="567"/>
        <w:jc w:val="both"/>
        <w:rPr>
          <w:szCs w:val="20"/>
        </w:rPr>
      </w:pPr>
      <w:r w:rsidRPr="00F04C8B">
        <w:rPr>
          <w:szCs w:val="20"/>
        </w:rPr>
        <w:t xml:space="preserve">Zamawiający wymaga sporządzenia oferty na piśmie </w:t>
      </w:r>
      <w:r w:rsidR="00AF2899" w:rsidRPr="00F04C8B">
        <w:rPr>
          <w:szCs w:val="20"/>
        </w:rPr>
        <w:t>lub</w:t>
      </w:r>
      <w:r w:rsidRPr="00F04C8B">
        <w:rPr>
          <w:szCs w:val="20"/>
        </w:rPr>
        <w:t xml:space="preserve"> złożenia za pośrednictwem poczty elektronicznej skanu dokumentów, o których mowa powyżej.</w:t>
      </w:r>
    </w:p>
    <w:p w14:paraId="02EC34E1" w14:textId="77777777" w:rsidR="00772BAF" w:rsidRPr="00F04C8B" w:rsidRDefault="00772BAF" w:rsidP="00772BAF">
      <w:pPr>
        <w:numPr>
          <w:ilvl w:val="1"/>
          <w:numId w:val="4"/>
        </w:numPr>
        <w:spacing w:line="23" w:lineRule="atLeast"/>
        <w:ind w:left="567" w:hanging="567"/>
        <w:jc w:val="both"/>
        <w:rPr>
          <w:szCs w:val="20"/>
        </w:rPr>
      </w:pPr>
      <w:r w:rsidRPr="00F04C8B">
        <w:rPr>
          <w:szCs w:val="20"/>
        </w:rPr>
        <w:t>Oferta musi być sporządzona na formularzu ofertowym (wg. załącznika nr 1).</w:t>
      </w:r>
    </w:p>
    <w:p w14:paraId="3AB5531C" w14:textId="77777777" w:rsidR="00772BAF" w:rsidRPr="00F04C8B" w:rsidRDefault="00772BAF" w:rsidP="00772BAF">
      <w:pPr>
        <w:numPr>
          <w:ilvl w:val="0"/>
          <w:numId w:val="4"/>
        </w:numPr>
        <w:spacing w:before="120" w:after="120" w:line="23" w:lineRule="atLeast"/>
        <w:ind w:left="0" w:firstLine="0"/>
        <w:jc w:val="both"/>
        <w:rPr>
          <w:szCs w:val="20"/>
        </w:rPr>
      </w:pPr>
      <w:r w:rsidRPr="00F04C8B">
        <w:rPr>
          <w:b/>
          <w:szCs w:val="20"/>
        </w:rPr>
        <w:t>TERMIN I MIEJSCE ZŁOŻENIA OFERTY:</w:t>
      </w:r>
    </w:p>
    <w:p w14:paraId="59423BEE" w14:textId="7E35A80D" w:rsidR="00772BAF" w:rsidRPr="00F04C8B" w:rsidRDefault="00772BAF" w:rsidP="00772BAF">
      <w:pPr>
        <w:numPr>
          <w:ilvl w:val="1"/>
          <w:numId w:val="4"/>
        </w:numPr>
        <w:spacing w:line="23" w:lineRule="atLeast"/>
        <w:ind w:left="567" w:hanging="567"/>
        <w:jc w:val="both"/>
        <w:rPr>
          <w:szCs w:val="20"/>
        </w:rPr>
      </w:pPr>
      <w:bookmarkStart w:id="2" w:name="_Hlk18934659"/>
      <w:r w:rsidRPr="00F04C8B">
        <w:rPr>
          <w:szCs w:val="20"/>
        </w:rPr>
        <w:t>Ofertę w formie pisemnej prosimy składać w nieprzezroczystym, zabezpieczonym przed otwarciem opakowaniu na adres Spółki: ul. 28 Czerwca 1956 r. nr 40</w:t>
      </w:r>
      <w:r w:rsidR="00A4150F" w:rsidRPr="00F04C8B">
        <w:rPr>
          <w:szCs w:val="20"/>
        </w:rPr>
        <w:t>6</w:t>
      </w:r>
      <w:r w:rsidRPr="00F04C8B">
        <w:rPr>
          <w:szCs w:val="20"/>
        </w:rPr>
        <w:t xml:space="preserve"> (III p.), 61-441 Poznań, z dopiskiem: „OFERTA na: Świadczenie usług w zakresie telekomunikacji oraz dostępu do sieci Internet dla WCWI sp. z o.o. w Poznaniu; nie otwierać przed dniem </w:t>
      </w:r>
      <w:r w:rsidR="00F04C8B" w:rsidRPr="00F04C8B">
        <w:rPr>
          <w:szCs w:val="20"/>
        </w:rPr>
        <w:t>23</w:t>
      </w:r>
      <w:r w:rsidRPr="00F04C8B">
        <w:rPr>
          <w:szCs w:val="20"/>
        </w:rPr>
        <w:t>.09.20</w:t>
      </w:r>
      <w:r w:rsidR="00BE506F" w:rsidRPr="00F04C8B">
        <w:rPr>
          <w:szCs w:val="20"/>
        </w:rPr>
        <w:t>20</w:t>
      </w:r>
      <w:r w:rsidRPr="00F04C8B">
        <w:rPr>
          <w:szCs w:val="20"/>
        </w:rPr>
        <w:t xml:space="preserve"> r. godzina 11:15”.</w:t>
      </w:r>
    </w:p>
    <w:bookmarkEnd w:id="2"/>
    <w:p w14:paraId="5D01F360" w14:textId="77777777" w:rsidR="00772BAF" w:rsidRPr="00F04C8B" w:rsidRDefault="00772BAF" w:rsidP="00772BAF">
      <w:pPr>
        <w:spacing w:line="23" w:lineRule="atLeast"/>
        <w:ind w:firstLine="567"/>
        <w:jc w:val="both"/>
        <w:rPr>
          <w:szCs w:val="20"/>
        </w:rPr>
      </w:pPr>
      <w:r w:rsidRPr="00F04C8B">
        <w:rPr>
          <w:szCs w:val="20"/>
        </w:rPr>
        <w:t>lub</w:t>
      </w:r>
    </w:p>
    <w:p w14:paraId="2EE28284" w14:textId="77777777" w:rsidR="00772BAF" w:rsidRPr="00F04C8B" w:rsidRDefault="00772BAF" w:rsidP="00772BAF">
      <w:pPr>
        <w:spacing w:line="23" w:lineRule="atLeast"/>
        <w:ind w:left="567"/>
        <w:jc w:val="both"/>
        <w:rPr>
          <w:szCs w:val="20"/>
        </w:rPr>
      </w:pPr>
      <w:r w:rsidRPr="00F04C8B">
        <w:rPr>
          <w:szCs w:val="20"/>
        </w:rPr>
        <w:t>Zamawiający dopuszcza możliwość złożenia oferty w formie elektronicznej, którą prosimy przesłać na adres e-mail: tomasz.banaszak@gjw.pl</w:t>
      </w:r>
    </w:p>
    <w:p w14:paraId="42B5D739" w14:textId="50166232" w:rsidR="00772BAF" w:rsidRPr="00F04C8B" w:rsidRDefault="00772BAF" w:rsidP="00772BAF">
      <w:pPr>
        <w:numPr>
          <w:ilvl w:val="1"/>
          <w:numId w:val="4"/>
        </w:numPr>
        <w:spacing w:line="23" w:lineRule="atLeast"/>
        <w:ind w:left="567" w:hanging="567"/>
        <w:jc w:val="both"/>
        <w:rPr>
          <w:szCs w:val="20"/>
        </w:rPr>
      </w:pPr>
      <w:r w:rsidRPr="00F04C8B">
        <w:rPr>
          <w:szCs w:val="20"/>
        </w:rPr>
        <w:t xml:space="preserve">Termin składania ofert: </w:t>
      </w:r>
      <w:r w:rsidR="00F04C8B" w:rsidRPr="00F04C8B">
        <w:rPr>
          <w:szCs w:val="20"/>
        </w:rPr>
        <w:t>23</w:t>
      </w:r>
      <w:r w:rsidRPr="00F04C8B">
        <w:rPr>
          <w:szCs w:val="20"/>
        </w:rPr>
        <w:t xml:space="preserve">.09.2019 r. godzina 11:00. </w:t>
      </w:r>
    </w:p>
    <w:p w14:paraId="550E744E" w14:textId="5F59A195" w:rsidR="00772BAF" w:rsidRPr="00F04C8B" w:rsidRDefault="00772BAF" w:rsidP="00772BAF">
      <w:pPr>
        <w:numPr>
          <w:ilvl w:val="1"/>
          <w:numId w:val="4"/>
        </w:numPr>
        <w:spacing w:line="23" w:lineRule="atLeast"/>
        <w:ind w:left="567" w:hanging="567"/>
        <w:jc w:val="both"/>
        <w:rPr>
          <w:szCs w:val="20"/>
        </w:rPr>
      </w:pPr>
      <w:r w:rsidRPr="00F04C8B">
        <w:rPr>
          <w:szCs w:val="20"/>
        </w:rPr>
        <w:t xml:space="preserve">Termin otwarcia ofert: </w:t>
      </w:r>
      <w:r w:rsidR="00F04C8B" w:rsidRPr="00F04C8B">
        <w:rPr>
          <w:szCs w:val="20"/>
        </w:rPr>
        <w:t>23</w:t>
      </w:r>
      <w:r w:rsidRPr="00F04C8B">
        <w:rPr>
          <w:szCs w:val="20"/>
        </w:rPr>
        <w:t>.09.2019 r. godzina 11:15.</w:t>
      </w:r>
    </w:p>
    <w:p w14:paraId="2690C2EF" w14:textId="77777777" w:rsidR="00772BAF" w:rsidRPr="002C1CA8" w:rsidRDefault="00772BAF" w:rsidP="00772BAF">
      <w:pPr>
        <w:numPr>
          <w:ilvl w:val="0"/>
          <w:numId w:val="4"/>
        </w:numPr>
        <w:spacing w:before="120" w:after="120" w:line="23" w:lineRule="atLeast"/>
        <w:ind w:left="0" w:firstLine="0"/>
        <w:jc w:val="both"/>
        <w:rPr>
          <w:szCs w:val="20"/>
        </w:rPr>
      </w:pPr>
      <w:r w:rsidRPr="002C1CA8">
        <w:rPr>
          <w:b/>
          <w:szCs w:val="20"/>
        </w:rPr>
        <w:t>TERMIN REALIZACJI ZAMÓWIENIA</w:t>
      </w:r>
    </w:p>
    <w:p w14:paraId="1A930233" w14:textId="161345A1" w:rsidR="00772BAF" w:rsidRPr="002C1CA8" w:rsidRDefault="00772BAF" w:rsidP="00772BAF">
      <w:pPr>
        <w:spacing w:line="23" w:lineRule="atLeast"/>
        <w:ind w:firstLine="709"/>
        <w:jc w:val="both"/>
        <w:rPr>
          <w:szCs w:val="20"/>
        </w:rPr>
      </w:pPr>
      <w:r w:rsidRPr="002C1CA8">
        <w:rPr>
          <w:szCs w:val="20"/>
        </w:rPr>
        <w:t>Od dnia 1.10.20</w:t>
      </w:r>
      <w:r w:rsidR="00BE506F">
        <w:rPr>
          <w:szCs w:val="20"/>
        </w:rPr>
        <w:t>20</w:t>
      </w:r>
      <w:r w:rsidRPr="002C1CA8">
        <w:rPr>
          <w:szCs w:val="20"/>
        </w:rPr>
        <w:t xml:space="preserve"> roku do 30.09.202</w:t>
      </w:r>
      <w:r w:rsidR="00BE506F">
        <w:rPr>
          <w:szCs w:val="20"/>
        </w:rPr>
        <w:t>1</w:t>
      </w:r>
      <w:r w:rsidRPr="002C1CA8">
        <w:rPr>
          <w:szCs w:val="20"/>
        </w:rPr>
        <w:t xml:space="preserve"> roku.</w:t>
      </w:r>
    </w:p>
    <w:p w14:paraId="14C81AEC" w14:textId="77777777" w:rsidR="00772BAF" w:rsidRPr="002C1CA8" w:rsidRDefault="00772BAF" w:rsidP="00772BAF">
      <w:pPr>
        <w:numPr>
          <w:ilvl w:val="0"/>
          <w:numId w:val="4"/>
        </w:numPr>
        <w:spacing w:before="120" w:after="120" w:line="23" w:lineRule="atLeast"/>
        <w:ind w:left="0" w:firstLine="0"/>
        <w:jc w:val="both"/>
        <w:rPr>
          <w:b/>
          <w:szCs w:val="20"/>
        </w:rPr>
      </w:pPr>
      <w:r w:rsidRPr="002C1CA8">
        <w:rPr>
          <w:b/>
          <w:szCs w:val="20"/>
        </w:rPr>
        <w:lastRenderedPageBreak/>
        <w:t>KRYTERIA WYBORU OFERTY:</w:t>
      </w:r>
    </w:p>
    <w:p w14:paraId="5BBD92A5" w14:textId="77777777" w:rsidR="00772BAF" w:rsidRPr="00C83692" w:rsidRDefault="00772BAF" w:rsidP="00772BAF">
      <w:pPr>
        <w:numPr>
          <w:ilvl w:val="1"/>
          <w:numId w:val="4"/>
        </w:numPr>
        <w:spacing w:line="23" w:lineRule="atLeast"/>
        <w:ind w:left="567" w:hanging="567"/>
        <w:jc w:val="both"/>
        <w:rPr>
          <w:szCs w:val="20"/>
        </w:rPr>
      </w:pPr>
      <w:r w:rsidRPr="00C83692">
        <w:rPr>
          <w:szCs w:val="20"/>
        </w:rPr>
        <w:t xml:space="preserve">W celu wyboru najkorzystniejszej oferty Zamawiający będzie kierował się wyłącznie kryterium ceny (100% cena podana w złotych netto). </w:t>
      </w:r>
    </w:p>
    <w:p w14:paraId="12AFA5A7" w14:textId="77777777" w:rsidR="00772BAF" w:rsidRPr="007D57E5" w:rsidRDefault="00772BAF" w:rsidP="00772BAF">
      <w:pPr>
        <w:numPr>
          <w:ilvl w:val="1"/>
          <w:numId w:val="4"/>
        </w:numPr>
        <w:spacing w:line="23" w:lineRule="atLeast"/>
        <w:ind w:left="567" w:hanging="567"/>
        <w:jc w:val="both"/>
        <w:rPr>
          <w:szCs w:val="20"/>
        </w:rPr>
      </w:pPr>
      <w:r w:rsidRPr="00C83692">
        <w:rPr>
          <w:szCs w:val="20"/>
        </w:rPr>
        <w:t xml:space="preserve">Zamówienie udzielone zostanie wykonawcy, który w złożonej ofercie zaproponuje Spółce najniższą cenę. </w:t>
      </w:r>
    </w:p>
    <w:p w14:paraId="7772A5BF" w14:textId="77777777" w:rsidR="00772BAF" w:rsidRPr="00292295" w:rsidRDefault="00772BAF" w:rsidP="00772BAF">
      <w:pPr>
        <w:numPr>
          <w:ilvl w:val="0"/>
          <w:numId w:val="4"/>
        </w:numPr>
        <w:spacing w:before="120" w:after="120" w:line="23" w:lineRule="atLeast"/>
        <w:ind w:left="0" w:firstLine="0"/>
        <w:jc w:val="both"/>
        <w:rPr>
          <w:b/>
          <w:szCs w:val="20"/>
        </w:rPr>
      </w:pPr>
      <w:r w:rsidRPr="00292295">
        <w:rPr>
          <w:b/>
          <w:szCs w:val="20"/>
        </w:rPr>
        <w:t>POZOSTAŁE:</w:t>
      </w:r>
    </w:p>
    <w:p w14:paraId="044D856E" w14:textId="77777777" w:rsidR="00772BAF" w:rsidRPr="00936213" w:rsidRDefault="00772BAF" w:rsidP="00772BAF">
      <w:pPr>
        <w:numPr>
          <w:ilvl w:val="1"/>
          <w:numId w:val="4"/>
        </w:numPr>
        <w:spacing w:line="23" w:lineRule="atLeast"/>
        <w:ind w:left="567" w:hanging="567"/>
        <w:jc w:val="both"/>
        <w:rPr>
          <w:szCs w:val="20"/>
        </w:rPr>
      </w:pPr>
      <w:r w:rsidRPr="00936213">
        <w:rPr>
          <w:szCs w:val="20"/>
        </w:rPr>
        <w:t>Niniejsze zapytanie ofertowe nie stanowi zobowiązania Spółki do zawarcia umowy.</w:t>
      </w:r>
    </w:p>
    <w:p w14:paraId="2D0475F3" w14:textId="77777777" w:rsidR="00772BAF" w:rsidRPr="00936213" w:rsidRDefault="00772BAF" w:rsidP="00772BAF">
      <w:pPr>
        <w:numPr>
          <w:ilvl w:val="1"/>
          <w:numId w:val="4"/>
        </w:numPr>
        <w:spacing w:line="23" w:lineRule="atLeast"/>
        <w:ind w:left="567" w:hanging="567"/>
        <w:jc w:val="both"/>
        <w:rPr>
          <w:szCs w:val="20"/>
        </w:rPr>
      </w:pPr>
      <w:r w:rsidRPr="00936213">
        <w:rPr>
          <w:szCs w:val="20"/>
        </w:rPr>
        <w:t>Okres związania ofertą wynosi 30 dni liczonych od terminu składania ofert wskazanego w niniejszym zapytaniu ofertowym.</w:t>
      </w:r>
    </w:p>
    <w:p w14:paraId="1F2DAC78" w14:textId="77777777" w:rsidR="00772BAF" w:rsidRPr="00936213" w:rsidRDefault="00772BAF" w:rsidP="00772BAF">
      <w:pPr>
        <w:numPr>
          <w:ilvl w:val="1"/>
          <w:numId w:val="4"/>
        </w:numPr>
        <w:spacing w:line="23" w:lineRule="atLeast"/>
        <w:ind w:left="567" w:hanging="567"/>
        <w:jc w:val="both"/>
        <w:rPr>
          <w:szCs w:val="20"/>
        </w:rPr>
      </w:pPr>
      <w:r w:rsidRPr="00936213">
        <w:rPr>
          <w:szCs w:val="20"/>
        </w:rPr>
        <w:t>Wykonawca samodzielnie lub na wniosek Zamawiającego może przedłużyć termin związania ofertą.</w:t>
      </w:r>
    </w:p>
    <w:p w14:paraId="363E2C1F" w14:textId="77777777" w:rsidR="00772BAF" w:rsidRPr="00936213" w:rsidRDefault="00772BAF" w:rsidP="00772BAF">
      <w:pPr>
        <w:numPr>
          <w:ilvl w:val="0"/>
          <w:numId w:val="6"/>
        </w:numPr>
        <w:spacing w:line="23" w:lineRule="atLeast"/>
        <w:ind w:left="1134" w:hanging="567"/>
        <w:jc w:val="both"/>
        <w:rPr>
          <w:szCs w:val="20"/>
        </w:rPr>
      </w:pPr>
      <w:r w:rsidRPr="00936213">
        <w:rPr>
          <w:szCs w:val="20"/>
        </w:rPr>
        <w:t>W toku dokonywania badania i oceny złożonych ofert Zamawiający może żądać od Wykonawców wyjaśnień dotyczących złożonych przez nich ofert. Zamawiający może także żądać wyjaśnienia bądź uzupełnienia załączników do oferty.</w:t>
      </w:r>
    </w:p>
    <w:p w14:paraId="0A2F6167" w14:textId="77777777" w:rsidR="00772BAF" w:rsidRPr="00936213" w:rsidRDefault="00772BAF" w:rsidP="00772BAF">
      <w:pPr>
        <w:numPr>
          <w:ilvl w:val="0"/>
          <w:numId w:val="6"/>
        </w:numPr>
        <w:spacing w:line="23" w:lineRule="atLeast"/>
        <w:ind w:left="1134" w:hanging="567"/>
        <w:jc w:val="both"/>
        <w:rPr>
          <w:szCs w:val="20"/>
        </w:rPr>
      </w:pPr>
      <w:r w:rsidRPr="00936213">
        <w:rPr>
          <w:szCs w:val="20"/>
        </w:rPr>
        <w:t>Zamawiający poprawi w ofercie oczywiste omyłki pisarskie, oczywiste omyłki rachunkowe z uwzględnieniem konsekwencji rachunkowych dokonanych poprawek oraz inne omyłki polegające na niezgodności oferty z treścią Zapytania, niepowodujące istotnych zmian w treści oferty – niezwłocznie zawiadamiając o tym Wykonawcę, którego oferta została poprawiona.</w:t>
      </w:r>
    </w:p>
    <w:p w14:paraId="56B8727A" w14:textId="77777777" w:rsidR="00772BAF" w:rsidRPr="00936213" w:rsidRDefault="00772BAF" w:rsidP="00772BAF">
      <w:pPr>
        <w:numPr>
          <w:ilvl w:val="1"/>
          <w:numId w:val="4"/>
        </w:numPr>
        <w:spacing w:line="23" w:lineRule="atLeast"/>
        <w:ind w:left="567" w:hanging="567"/>
        <w:jc w:val="both"/>
        <w:rPr>
          <w:szCs w:val="20"/>
        </w:rPr>
      </w:pPr>
      <w:r w:rsidRPr="00936213">
        <w:rPr>
          <w:szCs w:val="20"/>
        </w:rPr>
        <w:t xml:space="preserve">W celu zapewnienia porównywalności wszystkich ofert, Spółka zastrzega sobie prawo do skontaktowania się z poszczególnymi wykonawcami w celu uzupełnienia lub doprecyzowania dokumentacji ofertowej, do odpowiedzi na wybraną ofertę. </w:t>
      </w:r>
    </w:p>
    <w:p w14:paraId="7D0C85C9" w14:textId="77777777" w:rsidR="00772BAF" w:rsidRPr="00936213" w:rsidRDefault="00772BAF" w:rsidP="00772BAF">
      <w:pPr>
        <w:numPr>
          <w:ilvl w:val="1"/>
          <w:numId w:val="4"/>
        </w:numPr>
        <w:spacing w:line="23" w:lineRule="atLeast"/>
        <w:ind w:left="567" w:hanging="567"/>
        <w:jc w:val="both"/>
        <w:rPr>
          <w:szCs w:val="20"/>
        </w:rPr>
      </w:pPr>
      <w:r w:rsidRPr="00936213">
        <w:rPr>
          <w:szCs w:val="20"/>
        </w:rPr>
        <w:t xml:space="preserve">Spółka nie przewiduje zwrotu jakichkolwiek kosztów przygotowania oferty, złożenia oferty i udziału w niniejszym postępowaniu, niezależnie od wyniku postępowania. </w:t>
      </w:r>
    </w:p>
    <w:p w14:paraId="64757D8F" w14:textId="77777777" w:rsidR="00772BAF" w:rsidRPr="00936213" w:rsidRDefault="00772BAF" w:rsidP="00772BAF">
      <w:pPr>
        <w:numPr>
          <w:ilvl w:val="1"/>
          <w:numId w:val="4"/>
        </w:numPr>
        <w:spacing w:line="23" w:lineRule="atLeast"/>
        <w:ind w:left="567" w:hanging="567"/>
        <w:jc w:val="both"/>
        <w:rPr>
          <w:szCs w:val="20"/>
        </w:rPr>
      </w:pPr>
      <w:r w:rsidRPr="00936213">
        <w:rPr>
          <w:szCs w:val="20"/>
        </w:rPr>
        <w:t>Zamawiający odrzuci ofertę Wykonawcy, gdy:</w:t>
      </w:r>
    </w:p>
    <w:p w14:paraId="0A5EB570" w14:textId="77777777" w:rsidR="00772BAF" w:rsidRPr="00936213" w:rsidRDefault="00772BAF" w:rsidP="00772BAF">
      <w:pPr>
        <w:numPr>
          <w:ilvl w:val="0"/>
          <w:numId w:val="7"/>
        </w:numPr>
        <w:spacing w:line="23" w:lineRule="atLeast"/>
        <w:ind w:left="1134" w:hanging="567"/>
        <w:jc w:val="both"/>
        <w:rPr>
          <w:szCs w:val="20"/>
        </w:rPr>
      </w:pPr>
      <w:r w:rsidRPr="00936213">
        <w:rPr>
          <w:szCs w:val="20"/>
        </w:rPr>
        <w:t>nie odpowiada ona treści niniejszego zapytania ofertowego,</w:t>
      </w:r>
    </w:p>
    <w:p w14:paraId="6E633F09" w14:textId="77777777" w:rsidR="00772BAF" w:rsidRPr="00936213" w:rsidRDefault="00772BAF" w:rsidP="00772BAF">
      <w:pPr>
        <w:numPr>
          <w:ilvl w:val="0"/>
          <w:numId w:val="7"/>
        </w:numPr>
        <w:spacing w:line="23" w:lineRule="atLeast"/>
        <w:ind w:left="1134" w:hanging="567"/>
        <w:jc w:val="both"/>
        <w:rPr>
          <w:szCs w:val="20"/>
        </w:rPr>
      </w:pPr>
      <w:r w:rsidRPr="00936213">
        <w:rPr>
          <w:szCs w:val="20"/>
        </w:rPr>
        <w:t>jest sprzeczna z przepisami prawa lub nieważna na podstawie odrębnych przepisów,</w:t>
      </w:r>
    </w:p>
    <w:p w14:paraId="707622B2" w14:textId="77777777" w:rsidR="00772BAF" w:rsidRPr="00936213" w:rsidRDefault="00772BAF" w:rsidP="00772BAF">
      <w:pPr>
        <w:numPr>
          <w:ilvl w:val="0"/>
          <w:numId w:val="7"/>
        </w:numPr>
        <w:spacing w:line="23" w:lineRule="atLeast"/>
        <w:ind w:left="1134" w:hanging="567"/>
        <w:jc w:val="both"/>
        <w:rPr>
          <w:szCs w:val="20"/>
        </w:rPr>
      </w:pPr>
      <w:r w:rsidRPr="00936213">
        <w:rPr>
          <w:szCs w:val="20"/>
        </w:rPr>
        <w:t>zawiera rażąco niską cenę w stosunku do przedmiotu zamówienia lub Wykonawca nie udzielił dostatecznych wyjaśnień w odpowiedzi na wezwanie Zamawiającego.</w:t>
      </w:r>
    </w:p>
    <w:p w14:paraId="7F1DEC30" w14:textId="77777777" w:rsidR="00772BAF" w:rsidRPr="00936213" w:rsidRDefault="00772BAF" w:rsidP="00772BAF">
      <w:pPr>
        <w:spacing w:line="23" w:lineRule="atLeast"/>
        <w:ind w:left="1134"/>
        <w:jc w:val="both"/>
        <w:rPr>
          <w:szCs w:val="20"/>
        </w:rPr>
      </w:pPr>
      <w:r w:rsidRPr="00936213">
        <w:rPr>
          <w:szCs w:val="20"/>
        </w:rPr>
        <w:t>Oferta odrzucona nie będzie uwzględniania przy ocenie ofert.</w:t>
      </w:r>
    </w:p>
    <w:p w14:paraId="39FAF270" w14:textId="77777777" w:rsidR="00772BAF" w:rsidRPr="00936213" w:rsidRDefault="00772BAF" w:rsidP="00772BAF">
      <w:pPr>
        <w:numPr>
          <w:ilvl w:val="1"/>
          <w:numId w:val="4"/>
        </w:numPr>
        <w:spacing w:line="23" w:lineRule="atLeast"/>
        <w:ind w:left="567" w:hanging="567"/>
        <w:jc w:val="both"/>
        <w:rPr>
          <w:szCs w:val="20"/>
        </w:rPr>
      </w:pPr>
      <w:r w:rsidRPr="00936213">
        <w:rPr>
          <w:szCs w:val="20"/>
        </w:rPr>
        <w:t xml:space="preserve">Spółka zastrzega sobie prawo do unieważnienia postępowania lub do odstąpienia od podpisania umowy bez podania uzasadnienia swojej decyzji. </w:t>
      </w:r>
    </w:p>
    <w:p w14:paraId="6B33760C" w14:textId="77777777" w:rsidR="00772BAF" w:rsidRDefault="00772BAF" w:rsidP="00772BAF">
      <w:pPr>
        <w:numPr>
          <w:ilvl w:val="1"/>
          <w:numId w:val="4"/>
        </w:numPr>
        <w:spacing w:line="23" w:lineRule="atLeast"/>
        <w:ind w:left="567" w:hanging="567"/>
        <w:jc w:val="both"/>
        <w:rPr>
          <w:szCs w:val="20"/>
        </w:rPr>
      </w:pPr>
      <w:r w:rsidRPr="00936213">
        <w:rPr>
          <w:szCs w:val="20"/>
        </w:rPr>
        <w:t>Z Wykonawcą, którego oferta została uznana za najkorzystniejszą, Zamawiający podpisze umowę. Wzór umowy stanowi załącznik do niniejszego zapytania ofertowego.</w:t>
      </w:r>
    </w:p>
    <w:p w14:paraId="30448F84" w14:textId="77777777" w:rsidR="00772BAF" w:rsidRPr="003432D0" w:rsidRDefault="00772BAF" w:rsidP="00772BAF">
      <w:pPr>
        <w:suppressLineNumbers/>
        <w:spacing w:line="23" w:lineRule="atLeast"/>
        <w:contextualSpacing/>
        <w:jc w:val="both"/>
        <w:rPr>
          <w:rFonts w:eastAsia="Times New Roman"/>
          <w:bCs/>
          <w:szCs w:val="20"/>
          <w:lang w:eastAsia="pl-PL"/>
        </w:rPr>
      </w:pPr>
    </w:p>
    <w:p w14:paraId="514276D2" w14:textId="77777777" w:rsidR="00772BAF" w:rsidRDefault="00772BAF" w:rsidP="00772BAF">
      <w:pPr>
        <w:numPr>
          <w:ilvl w:val="0"/>
          <w:numId w:val="4"/>
        </w:numPr>
        <w:spacing w:before="120" w:after="120" w:line="23" w:lineRule="atLeast"/>
        <w:ind w:left="0" w:firstLine="0"/>
        <w:jc w:val="both"/>
        <w:rPr>
          <w:b/>
          <w:szCs w:val="20"/>
        </w:rPr>
      </w:pPr>
      <w:r w:rsidRPr="007D57E5">
        <w:rPr>
          <w:b/>
          <w:szCs w:val="20"/>
        </w:rPr>
        <w:t>Załączniki:</w:t>
      </w:r>
    </w:p>
    <w:p w14:paraId="7DD53525" w14:textId="77777777" w:rsidR="00772BAF" w:rsidRPr="007D57E5" w:rsidRDefault="00772BAF" w:rsidP="00772BAF">
      <w:pPr>
        <w:numPr>
          <w:ilvl w:val="1"/>
          <w:numId w:val="4"/>
        </w:numPr>
        <w:spacing w:line="23" w:lineRule="atLeast"/>
        <w:ind w:left="567" w:hanging="567"/>
        <w:jc w:val="both"/>
        <w:rPr>
          <w:szCs w:val="20"/>
        </w:rPr>
      </w:pPr>
      <w:r w:rsidRPr="007D57E5">
        <w:rPr>
          <w:szCs w:val="20"/>
        </w:rPr>
        <w:t>Formularz Ofertowy;</w:t>
      </w:r>
    </w:p>
    <w:p w14:paraId="7764CAFE" w14:textId="77777777" w:rsidR="00772BAF" w:rsidRPr="007D57E5" w:rsidRDefault="00772BAF" w:rsidP="00772BAF">
      <w:pPr>
        <w:numPr>
          <w:ilvl w:val="1"/>
          <w:numId w:val="4"/>
        </w:numPr>
        <w:spacing w:line="23" w:lineRule="atLeast"/>
        <w:ind w:left="567" w:hanging="567"/>
        <w:jc w:val="both"/>
        <w:rPr>
          <w:szCs w:val="20"/>
        </w:rPr>
      </w:pPr>
      <w:r w:rsidRPr="007D57E5">
        <w:rPr>
          <w:szCs w:val="20"/>
        </w:rPr>
        <w:t xml:space="preserve">Wzór umowy; </w:t>
      </w:r>
    </w:p>
    <w:p w14:paraId="78BF8832" w14:textId="5535C23C" w:rsidR="00772BAF" w:rsidRPr="00AF2899" w:rsidRDefault="00772BAF" w:rsidP="00AF2899">
      <w:pPr>
        <w:numPr>
          <w:ilvl w:val="1"/>
          <w:numId w:val="4"/>
        </w:numPr>
        <w:spacing w:line="23" w:lineRule="atLeast"/>
        <w:ind w:left="567" w:hanging="567"/>
        <w:jc w:val="both"/>
        <w:rPr>
          <w:szCs w:val="20"/>
        </w:rPr>
      </w:pPr>
      <w:r w:rsidRPr="007D57E5">
        <w:rPr>
          <w:szCs w:val="20"/>
        </w:rPr>
        <w:t>Zakres usług.</w:t>
      </w:r>
    </w:p>
    <w:p w14:paraId="66D8DC53" w14:textId="77777777" w:rsidR="00772BAF" w:rsidRPr="002D7020" w:rsidRDefault="00772BAF" w:rsidP="00772BAF">
      <w:pPr>
        <w:spacing w:line="23" w:lineRule="atLeast"/>
        <w:ind w:left="5664" w:firstLine="708"/>
        <w:rPr>
          <w:rFonts w:eastAsia="Times New Roman"/>
          <w:szCs w:val="20"/>
          <w:lang w:eastAsia="pl-PL"/>
        </w:rPr>
      </w:pPr>
      <w:r w:rsidRPr="002D7020">
        <w:rPr>
          <w:rFonts w:eastAsia="Times New Roman"/>
          <w:szCs w:val="20"/>
          <w:lang w:eastAsia="pl-PL"/>
        </w:rPr>
        <w:t>Z poważaniem</w:t>
      </w:r>
    </w:p>
    <w:p w14:paraId="2889473A" w14:textId="77777777" w:rsidR="00772BAF" w:rsidRPr="002D7020" w:rsidRDefault="00772BAF" w:rsidP="00772BAF">
      <w:pPr>
        <w:spacing w:line="23" w:lineRule="atLeast"/>
        <w:ind w:left="5664" w:firstLine="708"/>
        <w:rPr>
          <w:rFonts w:eastAsia="Times New Roman"/>
          <w:szCs w:val="20"/>
          <w:lang w:eastAsia="pl-PL"/>
        </w:rPr>
      </w:pPr>
    </w:p>
    <w:p w14:paraId="357E4534" w14:textId="77777777" w:rsidR="00772BAF" w:rsidRPr="00F1149B" w:rsidRDefault="00772BAF" w:rsidP="00772BAF">
      <w:pPr>
        <w:spacing w:line="23" w:lineRule="atLeast"/>
        <w:ind w:left="5664" w:firstLine="708"/>
        <w:rPr>
          <w:rFonts w:eastAsia="Times New Roman"/>
          <w:szCs w:val="20"/>
          <w:lang w:eastAsia="pl-PL"/>
        </w:rPr>
      </w:pPr>
      <w:r w:rsidRPr="002D7020">
        <w:rPr>
          <w:rFonts w:eastAsia="Times New Roman"/>
          <w:szCs w:val="20"/>
          <w:lang w:eastAsia="pl-PL"/>
        </w:rPr>
        <w:t>WCWI sp. z o.o</w:t>
      </w:r>
      <w:r>
        <w:rPr>
          <w:rFonts w:eastAsia="Times New Roman"/>
          <w:szCs w:val="20"/>
          <w:lang w:eastAsia="pl-PL"/>
        </w:rPr>
        <w:t>.</w:t>
      </w:r>
    </w:p>
    <w:p w14:paraId="38D062F6" w14:textId="683414F7" w:rsidR="00816CF5" w:rsidRPr="00024FDB" w:rsidRDefault="00816CF5" w:rsidP="00447B46">
      <w:pPr>
        <w:widowControl w:val="0"/>
        <w:spacing w:line="240" w:lineRule="auto"/>
        <w:jc w:val="center"/>
        <w:outlineLvl w:val="0"/>
        <w:rPr>
          <w:rFonts w:ascii="Arial" w:hAnsi="Arial" w:cs="Arial"/>
          <w:szCs w:val="20"/>
        </w:rPr>
      </w:pPr>
    </w:p>
    <w:sectPr w:rsidR="00816CF5" w:rsidRPr="00024FDB" w:rsidSect="00FC5FFF">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18A42" w14:textId="77777777" w:rsidR="00E03010" w:rsidRDefault="00E03010">
      <w:pPr>
        <w:spacing w:line="240" w:lineRule="auto"/>
      </w:pPr>
      <w:r>
        <w:separator/>
      </w:r>
    </w:p>
  </w:endnote>
  <w:endnote w:type="continuationSeparator" w:id="0">
    <w:p w14:paraId="077C43AF" w14:textId="77777777" w:rsidR="00E03010" w:rsidRDefault="00E03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S Minngs">
    <w:altName w:val="Arial Unicode MS"/>
    <w:panose1 w:val="00000000000000000000"/>
    <w:charset w:val="80"/>
    <w:family w:val="roman"/>
    <w:notTrueType/>
    <w:pitch w:val="fixed"/>
    <w:sig w:usb0="00000000"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DIN">
    <w:altName w:val="Cambria"/>
    <w:charset w:val="00"/>
    <w:family w:val="auto"/>
    <w:pitch w:val="variable"/>
    <w:sig w:usb0="800000A7"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C8483" w14:textId="77777777" w:rsidR="00572ACC" w:rsidRDefault="00572A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284D8" w14:textId="77777777" w:rsidR="00D60A63" w:rsidRDefault="007B58D3">
    <w:pPr>
      <w:pStyle w:val="Stopka"/>
      <w:jc w:val="right"/>
    </w:pPr>
    <w:r>
      <w:fldChar w:fldCharType="begin"/>
    </w:r>
    <w:r>
      <w:instrText>PAGE   \* MERGEFORMAT</w:instrText>
    </w:r>
    <w:r>
      <w:fldChar w:fldCharType="separate"/>
    </w:r>
    <w:r w:rsidR="00816CF5">
      <w:rPr>
        <w:noProof/>
      </w:rPr>
      <w:t>2</w:t>
    </w:r>
    <w:r>
      <w:fldChar w:fldCharType="end"/>
    </w:r>
  </w:p>
  <w:p w14:paraId="6C8F42A2" w14:textId="77777777" w:rsidR="00D60A63" w:rsidRDefault="00E0301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5F828" w14:textId="73C377DC" w:rsidR="009F21EC" w:rsidRPr="00905834" w:rsidRDefault="00C40A54" w:rsidP="00147C16">
    <w:pPr>
      <w:jc w:val="center"/>
      <w:rPr>
        <w:rFonts w:ascii="DIN" w:hAnsi="DIN" w:cs="Tahoma"/>
        <w:sz w:val="16"/>
      </w:rPr>
    </w:pPr>
    <w:r w:rsidRPr="00033638">
      <w:rPr>
        <w:noProof/>
        <w:lang w:eastAsia="pl-PL"/>
      </w:rPr>
      <w:drawing>
        <wp:inline distT="0" distB="0" distL="0" distR="0" wp14:anchorId="2CDA1DFF" wp14:editId="3328FE0B">
          <wp:extent cx="5759450" cy="1282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282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41807" w14:textId="77777777" w:rsidR="00E03010" w:rsidRDefault="00E03010">
      <w:pPr>
        <w:spacing w:line="240" w:lineRule="auto"/>
      </w:pPr>
      <w:r>
        <w:separator/>
      </w:r>
    </w:p>
  </w:footnote>
  <w:footnote w:type="continuationSeparator" w:id="0">
    <w:p w14:paraId="41F3F49C" w14:textId="77777777" w:rsidR="00E03010" w:rsidRDefault="00E030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52F44" w14:textId="77777777" w:rsidR="00572ACC" w:rsidRDefault="00572AC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2C569" w14:textId="77777777" w:rsidR="00572ACC" w:rsidRDefault="00572AC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CED52" w14:textId="77777777" w:rsidR="00FC5FFF" w:rsidRDefault="000B71BE">
    <w:pPr>
      <w:pStyle w:val="Nagwek"/>
    </w:pPr>
    <w:r>
      <w:rPr>
        <w:noProof/>
        <w:lang w:eastAsia="pl-PL"/>
      </w:rPr>
      <w:drawing>
        <wp:anchor distT="152400" distB="152400" distL="152400" distR="152400" simplePos="0" relativeHeight="251657728" behindDoc="1" locked="0" layoutInCell="1" allowOverlap="1" wp14:anchorId="1F1A7C0C" wp14:editId="19C90A6B">
          <wp:simplePos x="0" y="0"/>
          <wp:positionH relativeFrom="page">
            <wp:posOffset>0</wp:posOffset>
          </wp:positionH>
          <wp:positionV relativeFrom="page">
            <wp:posOffset>0</wp:posOffset>
          </wp:positionV>
          <wp:extent cx="7559675" cy="7915275"/>
          <wp:effectExtent l="0" t="0" r="3175" b="9525"/>
          <wp:wrapNone/>
          <wp:docPr id="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1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181"/>
    <w:multiLevelType w:val="hybridMultilevel"/>
    <w:tmpl w:val="17BE19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993991"/>
    <w:multiLevelType w:val="hybridMultilevel"/>
    <w:tmpl w:val="4F06120E"/>
    <w:lvl w:ilvl="0" w:tplc="EFC85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721948"/>
    <w:multiLevelType w:val="hybridMultilevel"/>
    <w:tmpl w:val="09C06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92F27A5"/>
    <w:multiLevelType w:val="multilevel"/>
    <w:tmpl w:val="AE10327A"/>
    <w:lvl w:ilvl="0">
      <w:start w:val="1"/>
      <w:numFmt w:val="decimal"/>
      <w:lvlText w:val="%1."/>
      <w:lvlJc w:val="left"/>
      <w:pPr>
        <w:ind w:left="1069" w:hanging="360"/>
      </w:pPr>
      <w:rPr>
        <w:rFonts w:hint="default"/>
        <w:b/>
        <w:bCs/>
      </w:rPr>
    </w:lvl>
    <w:lvl w:ilvl="1">
      <w:start w:val="1"/>
      <w:numFmt w:val="decimal"/>
      <w:isLgl/>
      <w:lvlText w:val="%1.%2."/>
      <w:lvlJc w:val="left"/>
      <w:pPr>
        <w:ind w:left="1429" w:hanging="720"/>
      </w:pPr>
      <w:rPr>
        <w:rFonts w:ascii="Verdana" w:hAnsi="Verdana" w:hint="default"/>
        <w:sz w:val="20"/>
        <w:szCs w:val="2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316E0807"/>
    <w:multiLevelType w:val="hybridMultilevel"/>
    <w:tmpl w:val="17BE19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416946"/>
    <w:multiLevelType w:val="hybridMultilevel"/>
    <w:tmpl w:val="C3588BF6"/>
    <w:lvl w:ilvl="0" w:tplc="EFC858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6BAB568D"/>
    <w:multiLevelType w:val="hybridMultilevel"/>
    <w:tmpl w:val="17BE19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CF5"/>
    <w:rsid w:val="00047BD9"/>
    <w:rsid w:val="00070C0A"/>
    <w:rsid w:val="0007138A"/>
    <w:rsid w:val="000762ED"/>
    <w:rsid w:val="00081BF5"/>
    <w:rsid w:val="000B71BE"/>
    <w:rsid w:val="000F2CC4"/>
    <w:rsid w:val="001316CE"/>
    <w:rsid w:val="00147C16"/>
    <w:rsid w:val="001658AD"/>
    <w:rsid w:val="001F4F3B"/>
    <w:rsid w:val="00212B88"/>
    <w:rsid w:val="00220003"/>
    <w:rsid w:val="00245A59"/>
    <w:rsid w:val="002E1813"/>
    <w:rsid w:val="003365CD"/>
    <w:rsid w:val="00340B6F"/>
    <w:rsid w:val="0034127E"/>
    <w:rsid w:val="003A7F8B"/>
    <w:rsid w:val="003C35AD"/>
    <w:rsid w:val="003D1462"/>
    <w:rsid w:val="00422984"/>
    <w:rsid w:val="00432DF2"/>
    <w:rsid w:val="00447B46"/>
    <w:rsid w:val="004658B4"/>
    <w:rsid w:val="004746FA"/>
    <w:rsid w:val="0053054D"/>
    <w:rsid w:val="00561FAD"/>
    <w:rsid w:val="00572ACC"/>
    <w:rsid w:val="00581782"/>
    <w:rsid w:val="00590EB2"/>
    <w:rsid w:val="005F6916"/>
    <w:rsid w:val="00693A51"/>
    <w:rsid w:val="006C508D"/>
    <w:rsid w:val="007070E4"/>
    <w:rsid w:val="00720608"/>
    <w:rsid w:val="00740CC8"/>
    <w:rsid w:val="0076516C"/>
    <w:rsid w:val="00772103"/>
    <w:rsid w:val="00772BAF"/>
    <w:rsid w:val="00790368"/>
    <w:rsid w:val="007B58D3"/>
    <w:rsid w:val="00800D70"/>
    <w:rsid w:val="00816CF5"/>
    <w:rsid w:val="008566FB"/>
    <w:rsid w:val="00863187"/>
    <w:rsid w:val="008702A6"/>
    <w:rsid w:val="00875107"/>
    <w:rsid w:val="008B68F5"/>
    <w:rsid w:val="00905834"/>
    <w:rsid w:val="009431A0"/>
    <w:rsid w:val="00962B4E"/>
    <w:rsid w:val="009A7CD7"/>
    <w:rsid w:val="009D6112"/>
    <w:rsid w:val="009F21EC"/>
    <w:rsid w:val="00A124DF"/>
    <w:rsid w:val="00A4150F"/>
    <w:rsid w:val="00A42F4F"/>
    <w:rsid w:val="00A75505"/>
    <w:rsid w:val="00AA5B7E"/>
    <w:rsid w:val="00AB70A5"/>
    <w:rsid w:val="00AD0EBC"/>
    <w:rsid w:val="00AF0995"/>
    <w:rsid w:val="00AF2899"/>
    <w:rsid w:val="00AF2EFB"/>
    <w:rsid w:val="00B1612B"/>
    <w:rsid w:val="00B3021F"/>
    <w:rsid w:val="00BA71B1"/>
    <w:rsid w:val="00BE233F"/>
    <w:rsid w:val="00BE506F"/>
    <w:rsid w:val="00C12672"/>
    <w:rsid w:val="00C40A54"/>
    <w:rsid w:val="00CE1024"/>
    <w:rsid w:val="00D6538D"/>
    <w:rsid w:val="00D96EB2"/>
    <w:rsid w:val="00E03010"/>
    <w:rsid w:val="00EF394D"/>
    <w:rsid w:val="00F01B50"/>
    <w:rsid w:val="00F04C8B"/>
    <w:rsid w:val="00F35EEA"/>
    <w:rsid w:val="00FA138B"/>
    <w:rsid w:val="00FB36A3"/>
    <w:rsid w:val="00FC6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E3EA3"/>
  <w15:docId w15:val="{1F95A0FC-80CD-48C5-AF04-8B689D40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Normal verdana"/>
    <w:qFormat/>
    <w:rsid w:val="00816CF5"/>
    <w:pPr>
      <w:spacing w:after="0" w:line="288" w:lineRule="auto"/>
    </w:pPr>
    <w:rPr>
      <w:rFonts w:ascii="Verdana" w:eastAsia="MS Minngs" w:hAnsi="Verdana" w:cs="Times New Roman"/>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16CF5"/>
    <w:pPr>
      <w:tabs>
        <w:tab w:val="center" w:pos="4536"/>
        <w:tab w:val="right" w:pos="9072"/>
      </w:tabs>
    </w:pPr>
  </w:style>
  <w:style w:type="character" w:customStyle="1" w:styleId="NagwekZnak">
    <w:name w:val="Nagłówek Znak"/>
    <w:basedOn w:val="Domylnaczcionkaakapitu"/>
    <w:link w:val="Nagwek"/>
    <w:uiPriority w:val="99"/>
    <w:rsid w:val="00816CF5"/>
    <w:rPr>
      <w:rFonts w:ascii="Verdana" w:eastAsia="MS Minngs" w:hAnsi="Verdana" w:cs="Times New Roman"/>
      <w:sz w:val="20"/>
      <w:szCs w:val="24"/>
    </w:rPr>
  </w:style>
  <w:style w:type="paragraph" w:styleId="Stopka">
    <w:name w:val="footer"/>
    <w:basedOn w:val="Normalny"/>
    <w:link w:val="StopkaZnak"/>
    <w:uiPriority w:val="99"/>
    <w:unhideWhenUsed/>
    <w:rsid w:val="00816CF5"/>
    <w:pPr>
      <w:tabs>
        <w:tab w:val="center" w:pos="4536"/>
        <w:tab w:val="right" w:pos="9072"/>
      </w:tabs>
    </w:pPr>
  </w:style>
  <w:style w:type="character" w:customStyle="1" w:styleId="StopkaZnak">
    <w:name w:val="Stopka Znak"/>
    <w:basedOn w:val="Domylnaczcionkaakapitu"/>
    <w:link w:val="Stopka"/>
    <w:uiPriority w:val="99"/>
    <w:rsid w:val="00816CF5"/>
    <w:rPr>
      <w:rFonts w:ascii="Verdana" w:eastAsia="MS Minngs" w:hAnsi="Verdana" w:cs="Times New Roman"/>
      <w:sz w:val="20"/>
      <w:szCs w:val="24"/>
    </w:rPr>
  </w:style>
  <w:style w:type="character" w:styleId="Hipercze">
    <w:name w:val="Hyperlink"/>
    <w:basedOn w:val="Domylnaczcionkaakapitu"/>
    <w:uiPriority w:val="99"/>
    <w:unhideWhenUsed/>
    <w:rsid w:val="00047BD9"/>
    <w:rPr>
      <w:color w:val="0000FF" w:themeColor="hyperlink"/>
      <w:u w:val="single"/>
    </w:rPr>
  </w:style>
  <w:style w:type="character" w:customStyle="1" w:styleId="Nierozpoznanawzmianka1">
    <w:name w:val="Nierozpoznana wzmianka1"/>
    <w:basedOn w:val="Domylnaczcionkaakapitu"/>
    <w:uiPriority w:val="99"/>
    <w:semiHidden/>
    <w:unhideWhenUsed/>
    <w:rsid w:val="00047BD9"/>
    <w:rPr>
      <w:color w:val="808080"/>
      <w:shd w:val="clear" w:color="auto" w:fill="E6E6E6"/>
    </w:rPr>
  </w:style>
  <w:style w:type="paragraph" w:styleId="Tekstdymka">
    <w:name w:val="Balloon Text"/>
    <w:basedOn w:val="Normalny"/>
    <w:link w:val="TekstdymkaZnak"/>
    <w:uiPriority w:val="99"/>
    <w:semiHidden/>
    <w:unhideWhenUsed/>
    <w:rsid w:val="00432DF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2DF2"/>
    <w:rPr>
      <w:rFonts w:ascii="Segoe UI" w:eastAsia="MS Minngs" w:hAnsi="Segoe UI" w:cs="Segoe UI"/>
      <w:sz w:val="18"/>
      <w:szCs w:val="18"/>
    </w:rPr>
  </w:style>
  <w:style w:type="paragraph" w:styleId="Akapitzlist">
    <w:name w:val="List Paragraph"/>
    <w:basedOn w:val="Normalny"/>
    <w:uiPriority w:val="34"/>
    <w:qFormat/>
    <w:rsid w:val="00220003"/>
    <w:pPr>
      <w:ind w:left="720"/>
      <w:contextualSpacing/>
    </w:pPr>
  </w:style>
  <w:style w:type="character" w:styleId="Odwoaniedokomentarza">
    <w:name w:val="annotation reference"/>
    <w:basedOn w:val="Domylnaczcionkaakapitu"/>
    <w:uiPriority w:val="99"/>
    <w:semiHidden/>
    <w:unhideWhenUsed/>
    <w:rsid w:val="00720608"/>
    <w:rPr>
      <w:sz w:val="16"/>
      <w:szCs w:val="16"/>
    </w:rPr>
  </w:style>
  <w:style w:type="paragraph" w:styleId="Tekstkomentarza">
    <w:name w:val="annotation text"/>
    <w:basedOn w:val="Normalny"/>
    <w:link w:val="TekstkomentarzaZnak"/>
    <w:uiPriority w:val="99"/>
    <w:semiHidden/>
    <w:unhideWhenUsed/>
    <w:rsid w:val="00720608"/>
    <w:pPr>
      <w:spacing w:line="240" w:lineRule="auto"/>
    </w:pPr>
    <w:rPr>
      <w:szCs w:val="20"/>
    </w:rPr>
  </w:style>
  <w:style w:type="character" w:customStyle="1" w:styleId="TekstkomentarzaZnak">
    <w:name w:val="Tekst komentarza Znak"/>
    <w:basedOn w:val="Domylnaczcionkaakapitu"/>
    <w:link w:val="Tekstkomentarza"/>
    <w:uiPriority w:val="99"/>
    <w:semiHidden/>
    <w:rsid w:val="00720608"/>
    <w:rPr>
      <w:rFonts w:ascii="Verdana" w:eastAsia="MS Minngs" w:hAnsi="Verdana" w:cs="Times New Roman"/>
      <w:sz w:val="20"/>
      <w:szCs w:val="20"/>
    </w:rPr>
  </w:style>
  <w:style w:type="paragraph" w:styleId="Tematkomentarza">
    <w:name w:val="annotation subject"/>
    <w:basedOn w:val="Tekstkomentarza"/>
    <w:next w:val="Tekstkomentarza"/>
    <w:link w:val="TematkomentarzaZnak"/>
    <w:uiPriority w:val="99"/>
    <w:semiHidden/>
    <w:unhideWhenUsed/>
    <w:rsid w:val="00720608"/>
    <w:rPr>
      <w:b/>
      <w:bCs/>
    </w:rPr>
  </w:style>
  <w:style w:type="character" w:customStyle="1" w:styleId="TematkomentarzaZnak">
    <w:name w:val="Temat komentarza Znak"/>
    <w:basedOn w:val="TekstkomentarzaZnak"/>
    <w:link w:val="Tematkomentarza"/>
    <w:uiPriority w:val="99"/>
    <w:semiHidden/>
    <w:rsid w:val="00720608"/>
    <w:rPr>
      <w:rFonts w:ascii="Verdana" w:eastAsia="MS Minngs"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z.banaszak@gjw.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05898-C239-4E90-AEE0-5424479E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1120</Words>
  <Characters>6725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 POZNAŃ 2012</dc:creator>
  <cp:keywords/>
  <dc:description/>
  <cp:lastModifiedBy>GJW</cp:lastModifiedBy>
  <cp:revision>9</cp:revision>
  <cp:lastPrinted>2018-10-11T14:54:00Z</cp:lastPrinted>
  <dcterms:created xsi:type="dcterms:W3CDTF">2020-09-10T20:28:00Z</dcterms:created>
  <dcterms:modified xsi:type="dcterms:W3CDTF">2020-09-16T13:00:00Z</dcterms:modified>
</cp:coreProperties>
</file>